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94C" w:rsidRPr="001D4CD0" w:rsidRDefault="00B93821" w:rsidP="005035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0ADA" w:rsidRPr="00D854F4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035F2">
        <w:rPr>
          <w:rFonts w:ascii="Times New Roman" w:hAnsi="Times New Roman" w:cs="Times New Roman"/>
          <w:b/>
          <w:sz w:val="24"/>
          <w:szCs w:val="24"/>
        </w:rPr>
        <w:t>№</w:t>
      </w:r>
      <w:r w:rsidR="001D4CD0" w:rsidRPr="001D4CD0">
        <w:rPr>
          <w:rFonts w:ascii="Times New Roman" w:hAnsi="Times New Roman" w:cs="Times New Roman"/>
          <w:b/>
          <w:sz w:val="24"/>
          <w:szCs w:val="24"/>
        </w:rPr>
        <w:t>3</w:t>
      </w:r>
    </w:p>
    <w:p w:rsidR="00AF48CF" w:rsidRDefault="005035F2" w:rsidP="005035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4CD0" w:rsidRDefault="00E20ADA" w:rsidP="001D4CD0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Style w:val="ac"/>
          <w:b/>
          <w:sz w:val="24"/>
          <w:szCs w:val="24"/>
          <w:u w:val="single"/>
        </w:rPr>
      </w:pPr>
      <w:r w:rsidRPr="00D854F4">
        <w:rPr>
          <w:sz w:val="24"/>
          <w:szCs w:val="24"/>
        </w:rPr>
        <w:t>по подведению итогов закуп</w:t>
      </w:r>
      <w:r w:rsidR="00AF48CF">
        <w:rPr>
          <w:sz w:val="24"/>
          <w:szCs w:val="24"/>
        </w:rPr>
        <w:t>а</w:t>
      </w:r>
      <w:r w:rsidR="00356D12">
        <w:rPr>
          <w:sz w:val="24"/>
          <w:szCs w:val="24"/>
        </w:rPr>
        <w:t xml:space="preserve"> </w:t>
      </w:r>
      <w:r w:rsidR="001D4CD0">
        <w:rPr>
          <w:sz w:val="24"/>
          <w:szCs w:val="24"/>
        </w:rPr>
        <w:t>лекарственных средств и медицинских изделий</w:t>
      </w:r>
    </w:p>
    <w:p w:rsidR="005035F2" w:rsidRDefault="00DF30F2" w:rsidP="00DF30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способом запроса ценовых предложений </w:t>
      </w:r>
    </w:p>
    <w:p w:rsidR="005035F2" w:rsidRDefault="005035F2" w:rsidP="005035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ADA" w:rsidRPr="00D854F4" w:rsidRDefault="008F082C" w:rsidP="00E20ADA">
      <w:pPr>
        <w:rPr>
          <w:rFonts w:ascii="Times New Roman" w:hAnsi="Times New Roman" w:cs="Times New Roman"/>
          <w:sz w:val="24"/>
          <w:szCs w:val="24"/>
        </w:rPr>
      </w:pPr>
      <w:r w:rsidRPr="00D854F4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D854F4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="005035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bookmarkStart w:id="0" w:name="_Hlk24637032"/>
      <w:r w:rsidR="001D4CD0">
        <w:rPr>
          <w:rFonts w:ascii="Times New Roman" w:hAnsi="Times New Roman" w:cs="Times New Roman"/>
          <w:sz w:val="24"/>
          <w:szCs w:val="24"/>
        </w:rPr>
        <w:t>27</w:t>
      </w:r>
      <w:r w:rsidR="0010494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D4CD0">
        <w:rPr>
          <w:rFonts w:ascii="Times New Roman" w:hAnsi="Times New Roman" w:cs="Times New Roman"/>
          <w:sz w:val="24"/>
          <w:szCs w:val="24"/>
          <w:lang w:val="kk-KZ"/>
        </w:rPr>
        <w:t>марта</w:t>
      </w:r>
      <w:r w:rsidR="005035F2" w:rsidRPr="00187B8C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5035F2" w:rsidRPr="00187B8C">
        <w:rPr>
          <w:rFonts w:ascii="Times New Roman" w:hAnsi="Times New Roman" w:cs="Times New Roman"/>
          <w:sz w:val="24"/>
          <w:szCs w:val="24"/>
        </w:rPr>
        <w:t>20</w:t>
      </w:r>
      <w:r w:rsidR="001D4CD0">
        <w:rPr>
          <w:rFonts w:ascii="Times New Roman" w:hAnsi="Times New Roman" w:cs="Times New Roman"/>
          <w:sz w:val="24"/>
          <w:szCs w:val="24"/>
        </w:rPr>
        <w:t>20</w:t>
      </w:r>
      <w:r w:rsidR="005035F2" w:rsidRPr="00187B8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20ADA" w:rsidRPr="00D854F4" w:rsidRDefault="005035F2" w:rsidP="00E20A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E20ADA" w:rsidRPr="00D854F4">
        <w:rPr>
          <w:rFonts w:ascii="Times New Roman" w:hAnsi="Times New Roman" w:cs="Times New Roman"/>
          <w:b/>
          <w:sz w:val="24"/>
          <w:szCs w:val="24"/>
        </w:rPr>
        <w:t>омиссия в следующем составе:</w:t>
      </w:r>
    </w:p>
    <w:p w:rsidR="00175064" w:rsidRDefault="00175064" w:rsidP="00382E4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75064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4998"/>
        <w:gridCol w:w="1418"/>
      </w:tblGrid>
      <w:tr w:rsidR="00175064" w:rsidTr="00705537">
        <w:tc>
          <w:tcPr>
            <w:tcW w:w="3190" w:type="dxa"/>
          </w:tcPr>
          <w:p w:rsidR="00175064" w:rsidRPr="00175064" w:rsidRDefault="00175064" w:rsidP="00382E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064">
              <w:rPr>
                <w:rFonts w:ascii="Times New Roman" w:hAnsi="Times New Roman" w:cs="Times New Roman"/>
                <w:sz w:val="24"/>
                <w:szCs w:val="24"/>
              </w:rPr>
              <w:t>Ешибекова</w:t>
            </w:r>
            <w:proofErr w:type="spellEnd"/>
            <w:r w:rsidRPr="00175064">
              <w:rPr>
                <w:rFonts w:ascii="Times New Roman" w:hAnsi="Times New Roman" w:cs="Times New Roman"/>
                <w:sz w:val="24"/>
                <w:szCs w:val="24"/>
              </w:rPr>
              <w:t xml:space="preserve"> Ж.Р.</w:t>
            </w:r>
          </w:p>
        </w:tc>
        <w:tc>
          <w:tcPr>
            <w:tcW w:w="4998" w:type="dxa"/>
          </w:tcPr>
          <w:p w:rsidR="00382E41" w:rsidRPr="00175064" w:rsidRDefault="00175064" w:rsidP="00B66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506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7506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75064">
              <w:rPr>
                <w:rFonts w:ascii="Times New Roman" w:hAnsi="Times New Roman" w:cs="Times New Roman"/>
                <w:sz w:val="24"/>
                <w:szCs w:val="24"/>
              </w:rPr>
              <w:t xml:space="preserve">лавного врача по </w:t>
            </w:r>
            <w:r w:rsidR="00705537">
              <w:rPr>
                <w:rFonts w:ascii="Times New Roman" w:hAnsi="Times New Roman" w:cs="Times New Roman"/>
                <w:sz w:val="24"/>
                <w:szCs w:val="24"/>
              </w:rPr>
              <w:t>лечебной</w:t>
            </w:r>
            <w:r w:rsidRPr="00175064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  <w:r w:rsidR="00705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75064" w:rsidRDefault="00175064" w:rsidP="00382E4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75064" w:rsidRPr="005D0826" w:rsidRDefault="00175064" w:rsidP="00382E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75064">
        <w:rPr>
          <w:rFonts w:ascii="Times New Roman" w:hAnsi="Times New Roman" w:cs="Times New Roman"/>
          <w:b/>
          <w:sz w:val="24"/>
          <w:szCs w:val="24"/>
        </w:rPr>
        <w:tab/>
      </w:r>
    </w:p>
    <w:p w:rsidR="00175064" w:rsidRPr="00175064" w:rsidRDefault="00175064" w:rsidP="00382E4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75064">
        <w:rPr>
          <w:rFonts w:ascii="Times New Roman" w:hAnsi="Times New Roman" w:cs="Times New Roman"/>
          <w:b/>
          <w:sz w:val="24"/>
          <w:szCs w:val="24"/>
        </w:rPr>
        <w:t>Члены комиссии:</w:t>
      </w:r>
      <w:r w:rsidRPr="00175064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</w:tblGrid>
      <w:tr w:rsidR="00F70016" w:rsidTr="00F70016">
        <w:tc>
          <w:tcPr>
            <w:tcW w:w="3190" w:type="dxa"/>
          </w:tcPr>
          <w:p w:rsidR="00F70016" w:rsidRDefault="00F70016" w:rsidP="00382E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064">
              <w:rPr>
                <w:rFonts w:ascii="Times New Roman" w:hAnsi="Times New Roman" w:cs="Times New Roman"/>
                <w:sz w:val="24"/>
                <w:szCs w:val="24"/>
              </w:rPr>
              <w:t>Сабитова</w:t>
            </w:r>
            <w:proofErr w:type="spellEnd"/>
            <w:r w:rsidRPr="00175064">
              <w:rPr>
                <w:rFonts w:ascii="Times New Roman" w:hAnsi="Times New Roman" w:cs="Times New Roman"/>
                <w:sz w:val="24"/>
                <w:szCs w:val="24"/>
              </w:rPr>
              <w:t xml:space="preserve"> Ж.К.  </w:t>
            </w:r>
          </w:p>
        </w:tc>
        <w:tc>
          <w:tcPr>
            <w:tcW w:w="3190" w:type="dxa"/>
          </w:tcPr>
          <w:p w:rsidR="00F70016" w:rsidRDefault="00F70016" w:rsidP="00382E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5064">
              <w:rPr>
                <w:rFonts w:ascii="Times New Roman" w:hAnsi="Times New Roman" w:cs="Times New Roman"/>
                <w:sz w:val="24"/>
                <w:szCs w:val="24"/>
              </w:rPr>
              <w:t>провизор</w:t>
            </w:r>
          </w:p>
        </w:tc>
      </w:tr>
      <w:tr w:rsidR="00F70016" w:rsidTr="00F70016">
        <w:tc>
          <w:tcPr>
            <w:tcW w:w="3190" w:type="dxa"/>
          </w:tcPr>
          <w:p w:rsidR="00F70016" w:rsidRDefault="00F70016" w:rsidP="00F70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064">
              <w:rPr>
                <w:rFonts w:ascii="Times New Roman" w:hAnsi="Times New Roman" w:cs="Times New Roman"/>
                <w:sz w:val="24"/>
                <w:szCs w:val="24"/>
              </w:rPr>
              <w:t>Жагунарова</w:t>
            </w:r>
            <w:proofErr w:type="spellEnd"/>
            <w:r w:rsidRPr="00175064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  <w:tc>
          <w:tcPr>
            <w:tcW w:w="3190" w:type="dxa"/>
          </w:tcPr>
          <w:p w:rsidR="00F70016" w:rsidRDefault="00F70016" w:rsidP="00F70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5064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по </w:t>
            </w:r>
            <w:proofErr w:type="spellStart"/>
            <w:r w:rsidRPr="00175064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175064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75064">
              <w:rPr>
                <w:rFonts w:ascii="Times New Roman" w:hAnsi="Times New Roman" w:cs="Times New Roman"/>
                <w:sz w:val="24"/>
                <w:szCs w:val="24"/>
              </w:rPr>
              <w:t>акупкам</w:t>
            </w:r>
            <w:proofErr w:type="spellEnd"/>
          </w:p>
        </w:tc>
      </w:tr>
      <w:tr w:rsidR="00EB23F1" w:rsidTr="00F70016">
        <w:tc>
          <w:tcPr>
            <w:tcW w:w="3190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819"/>
              <w:gridCol w:w="1155"/>
            </w:tblGrid>
            <w:tr w:rsidR="00EB23F1" w:rsidRPr="0005621C" w:rsidTr="00DD09B6">
              <w:tc>
                <w:tcPr>
                  <w:tcW w:w="3190" w:type="dxa"/>
                </w:tcPr>
                <w:p w:rsidR="00EB23F1" w:rsidRPr="0005621C" w:rsidRDefault="00EB23F1" w:rsidP="00DD09B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62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Бибикова К.С.</w:t>
                  </w:r>
                </w:p>
              </w:tc>
              <w:tc>
                <w:tcPr>
                  <w:tcW w:w="3190" w:type="dxa"/>
                </w:tcPr>
                <w:p w:rsidR="00EB23F1" w:rsidRPr="0005621C" w:rsidRDefault="00EB23F1" w:rsidP="00DD09B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B23F1" w:rsidRDefault="00EB23F1"/>
        </w:tc>
        <w:tc>
          <w:tcPr>
            <w:tcW w:w="3190" w:type="dxa"/>
          </w:tcPr>
          <w:p w:rsidR="00EB23F1" w:rsidRDefault="00EB23F1">
            <w:r w:rsidRPr="0005621C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05621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5621C">
              <w:rPr>
                <w:rFonts w:ascii="Times New Roman" w:hAnsi="Times New Roman" w:cs="Times New Roman"/>
                <w:sz w:val="24"/>
                <w:szCs w:val="24"/>
              </w:rPr>
              <w:t>ухгалтер</w:t>
            </w:r>
          </w:p>
        </w:tc>
      </w:tr>
    </w:tbl>
    <w:p w:rsidR="00B817EE" w:rsidRDefault="00B817EE" w:rsidP="00D854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0ADA" w:rsidRDefault="00B66B0B" w:rsidP="00D854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20ADA" w:rsidRPr="00D854F4">
        <w:rPr>
          <w:rFonts w:ascii="Times New Roman" w:hAnsi="Times New Roman" w:cs="Times New Roman"/>
          <w:sz w:val="24"/>
          <w:szCs w:val="24"/>
        </w:rPr>
        <w:t xml:space="preserve">омиссия ГКП на ПХВ </w:t>
      </w:r>
      <w:r w:rsidR="00782E4C" w:rsidRPr="00D854F4">
        <w:rPr>
          <w:rFonts w:ascii="Times New Roman" w:hAnsi="Times New Roman" w:cs="Times New Roman"/>
          <w:sz w:val="24"/>
          <w:szCs w:val="24"/>
        </w:rPr>
        <w:t>«Детская городская клиническая инфекционная больница»</w:t>
      </w:r>
      <w:r w:rsidR="00E20ADA" w:rsidRPr="00D854F4">
        <w:rPr>
          <w:rFonts w:ascii="Times New Roman" w:hAnsi="Times New Roman" w:cs="Times New Roman"/>
          <w:sz w:val="24"/>
          <w:szCs w:val="24"/>
        </w:rPr>
        <w:t xml:space="preserve"> </w:t>
      </w:r>
      <w:r w:rsidR="004A0254" w:rsidRPr="004A0254">
        <w:rPr>
          <w:rFonts w:ascii="Times New Roman" w:hAnsi="Times New Roman" w:cs="Times New Roman"/>
          <w:sz w:val="24"/>
          <w:szCs w:val="24"/>
        </w:rPr>
        <w:t>05 ноября</w:t>
      </w:r>
      <w:r w:rsidR="00E20ADA" w:rsidRPr="00D854F4">
        <w:rPr>
          <w:rFonts w:ascii="Times New Roman" w:hAnsi="Times New Roman" w:cs="Times New Roman"/>
          <w:sz w:val="24"/>
          <w:szCs w:val="24"/>
        </w:rPr>
        <w:t xml:space="preserve"> 201</w:t>
      </w:r>
      <w:r w:rsidR="00826D9C">
        <w:rPr>
          <w:rFonts w:ascii="Times New Roman" w:hAnsi="Times New Roman" w:cs="Times New Roman"/>
          <w:sz w:val="24"/>
          <w:szCs w:val="24"/>
        </w:rPr>
        <w:t>9</w:t>
      </w:r>
      <w:r w:rsidR="00E20ADA" w:rsidRPr="00D854F4">
        <w:rPr>
          <w:rFonts w:ascii="Times New Roman" w:hAnsi="Times New Roman" w:cs="Times New Roman"/>
          <w:sz w:val="24"/>
          <w:szCs w:val="24"/>
        </w:rPr>
        <w:t xml:space="preserve"> года, расположенно</w:t>
      </w:r>
      <w:r w:rsidR="00D854F4" w:rsidRPr="00D854F4">
        <w:rPr>
          <w:rFonts w:ascii="Times New Roman" w:hAnsi="Times New Roman" w:cs="Times New Roman"/>
          <w:sz w:val="24"/>
          <w:szCs w:val="24"/>
        </w:rPr>
        <w:t>го</w:t>
      </w:r>
      <w:r w:rsidR="00E20ADA" w:rsidRPr="00D854F4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spellStart"/>
      <w:r w:rsidR="00782E4C" w:rsidRPr="00D854F4">
        <w:rPr>
          <w:rFonts w:ascii="Times New Roman" w:hAnsi="Times New Roman" w:cs="Times New Roman"/>
          <w:sz w:val="24"/>
          <w:szCs w:val="24"/>
        </w:rPr>
        <w:t>Байзакова</w:t>
      </w:r>
      <w:proofErr w:type="spellEnd"/>
      <w:r w:rsidR="00782E4C" w:rsidRPr="00D854F4">
        <w:rPr>
          <w:rFonts w:ascii="Times New Roman" w:hAnsi="Times New Roman" w:cs="Times New Roman"/>
          <w:sz w:val="24"/>
          <w:szCs w:val="24"/>
        </w:rPr>
        <w:t xml:space="preserve"> 299</w:t>
      </w:r>
      <w:proofErr w:type="gramStart"/>
      <w:r w:rsidR="00782E4C" w:rsidRPr="00D854F4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E20ADA" w:rsidRPr="00D854F4">
        <w:rPr>
          <w:rFonts w:ascii="Times New Roman" w:hAnsi="Times New Roman" w:cs="Times New Roman"/>
          <w:sz w:val="24"/>
          <w:szCs w:val="24"/>
        </w:rPr>
        <w:t>, произвел</w:t>
      </w:r>
      <w:r w:rsidR="00AF48CF">
        <w:rPr>
          <w:rFonts w:ascii="Times New Roman" w:hAnsi="Times New Roman" w:cs="Times New Roman"/>
          <w:sz w:val="24"/>
          <w:szCs w:val="24"/>
        </w:rPr>
        <w:t>а</w:t>
      </w:r>
      <w:r w:rsidR="00E20ADA" w:rsidRPr="00D854F4">
        <w:rPr>
          <w:rFonts w:ascii="Times New Roman" w:hAnsi="Times New Roman" w:cs="Times New Roman"/>
          <w:sz w:val="24"/>
          <w:szCs w:val="24"/>
        </w:rPr>
        <w:t xml:space="preserve"> процедуру  допуска заявок, представленных для участия по закупу </w:t>
      </w:r>
      <w:r w:rsidR="001D4CD0">
        <w:rPr>
          <w:rFonts w:ascii="Times New Roman" w:hAnsi="Times New Roman" w:cs="Times New Roman"/>
          <w:sz w:val="24"/>
          <w:szCs w:val="24"/>
        </w:rPr>
        <w:t>медицинских изделий</w:t>
      </w:r>
      <w:r w:rsidR="00D854F4" w:rsidRPr="00D854F4">
        <w:rPr>
          <w:rFonts w:ascii="Times New Roman" w:hAnsi="Times New Roman" w:cs="Times New Roman"/>
          <w:sz w:val="24"/>
          <w:szCs w:val="24"/>
        </w:rPr>
        <w:t xml:space="preserve">, </w:t>
      </w:r>
      <w:r w:rsidR="00E20ADA" w:rsidRPr="00D854F4">
        <w:rPr>
          <w:rFonts w:ascii="Times New Roman" w:hAnsi="Times New Roman" w:cs="Times New Roman"/>
          <w:sz w:val="24"/>
          <w:szCs w:val="24"/>
        </w:rPr>
        <w:t>подвел</w:t>
      </w:r>
      <w:r w:rsidR="00AF48CF">
        <w:rPr>
          <w:rFonts w:ascii="Times New Roman" w:hAnsi="Times New Roman" w:cs="Times New Roman"/>
          <w:sz w:val="24"/>
          <w:szCs w:val="24"/>
        </w:rPr>
        <w:t>а</w:t>
      </w:r>
      <w:r w:rsidR="00E20ADA" w:rsidRPr="00D854F4">
        <w:rPr>
          <w:rFonts w:ascii="Times New Roman" w:hAnsi="Times New Roman" w:cs="Times New Roman"/>
          <w:sz w:val="24"/>
          <w:szCs w:val="24"/>
        </w:rPr>
        <w:t xml:space="preserve"> итоги в соответствии с Правилами организации и проведения закупа лекарственных средств, профилактических (иммунобиологических, диагностических, </w:t>
      </w:r>
      <w:r>
        <w:rPr>
          <w:rFonts w:ascii="Times New Roman" w:hAnsi="Times New Roman" w:cs="Times New Roman"/>
          <w:sz w:val="24"/>
          <w:szCs w:val="24"/>
        </w:rPr>
        <w:t>дезинфицирующих</w:t>
      </w:r>
      <w:r w:rsidR="00E20ADA" w:rsidRPr="00D854F4">
        <w:rPr>
          <w:rFonts w:ascii="Times New Roman" w:hAnsi="Times New Roman" w:cs="Times New Roman"/>
          <w:sz w:val="24"/>
          <w:szCs w:val="24"/>
        </w:rPr>
        <w:t>) препаратов, изделий медицинского назначения и медицинской техники, фармацевтических услуг по оказанию гарантированного объема бесплатной и медицинской помощи в системе обязательного социального медицинского страхования, утвержденных постановлением Правительства Республики Казахстан от 30 октября 2009 года № 1729 (далее - Правила)</w:t>
      </w:r>
      <w:r w:rsidR="00D854F4" w:rsidRPr="00D854F4">
        <w:rPr>
          <w:rFonts w:ascii="Times New Roman" w:hAnsi="Times New Roman" w:cs="Times New Roman"/>
          <w:sz w:val="24"/>
          <w:szCs w:val="24"/>
        </w:rPr>
        <w:t xml:space="preserve"> </w:t>
      </w:r>
      <w:r w:rsidR="00E20ADA" w:rsidRPr="00D854F4">
        <w:rPr>
          <w:rFonts w:ascii="Times New Roman" w:hAnsi="Times New Roman" w:cs="Times New Roman"/>
          <w:sz w:val="24"/>
          <w:szCs w:val="24"/>
        </w:rPr>
        <w:t>по следующим лотам:</w:t>
      </w:r>
    </w:p>
    <w:p w:rsidR="001115FC" w:rsidRDefault="001115FC" w:rsidP="00D854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Перечень </w:t>
      </w:r>
      <w:r w:rsidR="00C279D4">
        <w:rPr>
          <w:rFonts w:ascii="Times New Roman" w:hAnsi="Times New Roman" w:cs="Times New Roman"/>
          <w:sz w:val="24"/>
          <w:szCs w:val="24"/>
        </w:rPr>
        <w:t xml:space="preserve">закупаемых </w:t>
      </w:r>
      <w:r w:rsidR="00D544A8" w:rsidRPr="00D544A8">
        <w:rPr>
          <w:rFonts w:ascii="Times New Roman" w:hAnsi="Times New Roman" w:cs="Times New Roman"/>
          <w:sz w:val="24"/>
          <w:szCs w:val="24"/>
        </w:rPr>
        <w:t>изделий медицинского назначения</w:t>
      </w:r>
      <w:r w:rsidR="00EE1DC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9618" w:type="dxa"/>
        <w:jc w:val="center"/>
        <w:tblLayout w:type="fixed"/>
        <w:tblLook w:val="04A0"/>
      </w:tblPr>
      <w:tblGrid>
        <w:gridCol w:w="687"/>
        <w:gridCol w:w="1843"/>
        <w:gridCol w:w="2621"/>
        <w:gridCol w:w="84"/>
        <w:gridCol w:w="625"/>
        <w:gridCol w:w="84"/>
        <w:gridCol w:w="57"/>
        <w:gridCol w:w="924"/>
        <w:gridCol w:w="141"/>
        <w:gridCol w:w="1111"/>
        <w:gridCol w:w="141"/>
        <w:gridCol w:w="1277"/>
        <w:gridCol w:w="23"/>
      </w:tblGrid>
      <w:tr w:rsidR="001D4CD0" w:rsidRPr="00324C8A" w:rsidTr="00324C8A">
        <w:trPr>
          <w:gridAfter w:val="1"/>
          <w:wAfter w:w="23" w:type="dxa"/>
          <w:jc w:val="center"/>
        </w:trPr>
        <w:tc>
          <w:tcPr>
            <w:tcW w:w="687" w:type="dxa"/>
          </w:tcPr>
          <w:p w:rsidR="001D4CD0" w:rsidRPr="00324C8A" w:rsidRDefault="001D4CD0" w:rsidP="001D4CD0">
            <w:pPr>
              <w:pStyle w:val="ad"/>
              <w:numPr>
                <w:ilvl w:val="0"/>
                <w:numId w:val="1"/>
              </w:numPr>
              <w:jc w:val="center"/>
              <w:rPr>
                <w:rStyle w:val="s0"/>
                <w:bCs/>
                <w:sz w:val="20"/>
                <w:szCs w:val="20"/>
              </w:rPr>
            </w:pPr>
            <w:r w:rsidRPr="00324C8A">
              <w:rPr>
                <w:rStyle w:val="s0"/>
                <w:bCs/>
                <w:sz w:val="20"/>
                <w:szCs w:val="20"/>
              </w:rPr>
              <w:t>№</w:t>
            </w:r>
          </w:p>
          <w:p w:rsidR="001D4CD0" w:rsidRPr="00324C8A" w:rsidRDefault="001D4CD0" w:rsidP="00421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C8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43" w:type="dxa"/>
          </w:tcPr>
          <w:p w:rsidR="001D4CD0" w:rsidRPr="00324C8A" w:rsidRDefault="001D4CD0" w:rsidP="004213CD">
            <w:pPr>
              <w:jc w:val="center"/>
              <w:rPr>
                <w:rStyle w:val="s0"/>
                <w:b/>
                <w:sz w:val="20"/>
                <w:szCs w:val="20"/>
              </w:rPr>
            </w:pPr>
            <w:r w:rsidRPr="00324C8A">
              <w:rPr>
                <w:rStyle w:val="s0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705" w:type="dxa"/>
            <w:gridSpan w:val="2"/>
          </w:tcPr>
          <w:p w:rsidR="001D4CD0" w:rsidRPr="00324C8A" w:rsidRDefault="001D4CD0" w:rsidP="004213CD">
            <w:pPr>
              <w:jc w:val="center"/>
              <w:rPr>
                <w:rStyle w:val="s0"/>
                <w:b/>
                <w:sz w:val="20"/>
                <w:szCs w:val="20"/>
              </w:rPr>
            </w:pPr>
            <w:r w:rsidRPr="00324C8A">
              <w:rPr>
                <w:rStyle w:val="s0"/>
                <w:b/>
                <w:sz w:val="20"/>
                <w:szCs w:val="20"/>
              </w:rPr>
              <w:t>Доп</w:t>
            </w:r>
            <w:proofErr w:type="gramStart"/>
            <w:r w:rsidRPr="00324C8A">
              <w:rPr>
                <w:rStyle w:val="s0"/>
                <w:b/>
                <w:sz w:val="20"/>
                <w:szCs w:val="20"/>
              </w:rPr>
              <w:t>.о</w:t>
            </w:r>
            <w:proofErr w:type="gramEnd"/>
            <w:r w:rsidRPr="00324C8A">
              <w:rPr>
                <w:rStyle w:val="s0"/>
                <w:b/>
                <w:sz w:val="20"/>
                <w:szCs w:val="20"/>
              </w:rPr>
              <w:t>писание</w:t>
            </w:r>
          </w:p>
        </w:tc>
        <w:tc>
          <w:tcPr>
            <w:tcW w:w="766" w:type="dxa"/>
            <w:gridSpan w:val="3"/>
          </w:tcPr>
          <w:p w:rsidR="001D4CD0" w:rsidRPr="00324C8A" w:rsidRDefault="001D4CD0" w:rsidP="004213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C8A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065" w:type="dxa"/>
            <w:gridSpan w:val="2"/>
          </w:tcPr>
          <w:p w:rsidR="001D4CD0" w:rsidRPr="00324C8A" w:rsidRDefault="001D4CD0" w:rsidP="004213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C8A">
              <w:rPr>
                <w:rFonts w:ascii="Times New Roman" w:hAnsi="Times New Roman" w:cs="Times New Roman"/>
                <w:b/>
                <w:sz w:val="20"/>
                <w:szCs w:val="20"/>
              </w:rPr>
              <w:t>Ед.</w:t>
            </w:r>
          </w:p>
          <w:p w:rsidR="001D4CD0" w:rsidRPr="00324C8A" w:rsidRDefault="001D4CD0" w:rsidP="004213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24C8A">
              <w:rPr>
                <w:rFonts w:ascii="Times New Roman" w:hAnsi="Times New Roman" w:cs="Times New Roman"/>
                <w:b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52" w:type="dxa"/>
            <w:gridSpan w:val="2"/>
          </w:tcPr>
          <w:p w:rsidR="001D4CD0" w:rsidRPr="00324C8A" w:rsidRDefault="001D4CD0" w:rsidP="004213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C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Выделенная сумма для закупа, </w:t>
            </w:r>
            <w:proofErr w:type="spellStart"/>
            <w:r w:rsidRPr="00324C8A">
              <w:rPr>
                <w:rFonts w:ascii="Times New Roman" w:hAnsi="Times New Roman" w:cs="Times New Roman"/>
                <w:b/>
                <w:sz w:val="20"/>
                <w:szCs w:val="20"/>
              </w:rPr>
              <w:t>тг</w:t>
            </w:r>
            <w:proofErr w:type="spellEnd"/>
          </w:p>
        </w:tc>
        <w:tc>
          <w:tcPr>
            <w:tcW w:w="1277" w:type="dxa"/>
          </w:tcPr>
          <w:p w:rsidR="001D4CD0" w:rsidRPr="00324C8A" w:rsidRDefault="001D4CD0" w:rsidP="004213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C8A">
              <w:rPr>
                <w:rFonts w:ascii="Times New Roman" w:hAnsi="Times New Roman" w:cs="Times New Roman"/>
                <w:b/>
                <w:sz w:val="20"/>
                <w:szCs w:val="20"/>
              </w:rPr>
              <w:t>Место поставки</w:t>
            </w:r>
          </w:p>
        </w:tc>
      </w:tr>
      <w:tr w:rsidR="001D4CD0" w:rsidRPr="00324C8A" w:rsidTr="00324C8A">
        <w:trPr>
          <w:gridAfter w:val="1"/>
          <w:wAfter w:w="23" w:type="dxa"/>
          <w:jc w:val="center"/>
        </w:trPr>
        <w:tc>
          <w:tcPr>
            <w:tcW w:w="687" w:type="dxa"/>
          </w:tcPr>
          <w:p w:rsidR="001D4CD0" w:rsidRPr="00324C8A" w:rsidRDefault="001D4CD0" w:rsidP="00A14E52">
            <w:pPr>
              <w:pStyle w:val="ad"/>
              <w:rPr>
                <w:rStyle w:val="s0"/>
                <w:bCs/>
                <w:sz w:val="20"/>
                <w:szCs w:val="20"/>
              </w:rPr>
            </w:pPr>
            <w:r w:rsidRPr="00324C8A">
              <w:rPr>
                <w:rStyle w:val="s0"/>
                <w:bCs/>
                <w:sz w:val="20"/>
                <w:szCs w:val="20"/>
              </w:rPr>
              <w:t>11</w:t>
            </w:r>
          </w:p>
          <w:p w:rsidR="001D4CD0" w:rsidRPr="00324C8A" w:rsidRDefault="001D4CD0" w:rsidP="004213CD">
            <w:pPr>
              <w:rPr>
                <w:rStyle w:val="s0"/>
                <w:bCs/>
                <w:sz w:val="20"/>
                <w:szCs w:val="20"/>
              </w:rPr>
            </w:pPr>
          </w:p>
          <w:p w:rsidR="001D4CD0" w:rsidRPr="00324C8A" w:rsidRDefault="001D4CD0" w:rsidP="00421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C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1D4CD0" w:rsidRPr="00324C8A" w:rsidRDefault="001D4CD0" w:rsidP="004213CD">
            <w:pPr>
              <w:rPr>
                <w:rStyle w:val="s0"/>
                <w:b/>
                <w:sz w:val="20"/>
                <w:szCs w:val="20"/>
              </w:rPr>
            </w:pPr>
            <w:r w:rsidRPr="00324C8A">
              <w:rPr>
                <w:rFonts w:ascii="Times New Roman" w:hAnsi="Times New Roman" w:cs="Times New Roman"/>
                <w:sz w:val="20"/>
                <w:szCs w:val="20"/>
              </w:rPr>
              <w:t>Набор для катетеризации крупных сосудов одноканальный, педиатрический 3F (ZKDN3F10),  длиной (</w:t>
            </w:r>
            <w:proofErr w:type="gramStart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>) 10, стерильный, однократного применения</w:t>
            </w:r>
          </w:p>
        </w:tc>
        <w:tc>
          <w:tcPr>
            <w:tcW w:w="2705" w:type="dxa"/>
            <w:gridSpan w:val="2"/>
          </w:tcPr>
          <w:p w:rsidR="001D4CD0" w:rsidRPr="00324C8A" w:rsidRDefault="001D4CD0" w:rsidP="001D4CD0">
            <w:pPr>
              <w:pStyle w:val="ad"/>
              <w:numPr>
                <w:ilvl w:val="0"/>
                <w:numId w:val="2"/>
              </w:numPr>
              <w:ind w:left="-39" w:firstLine="39"/>
              <w:jc w:val="both"/>
              <w:rPr>
                <w:b/>
                <w:sz w:val="20"/>
                <w:szCs w:val="20"/>
              </w:rPr>
            </w:pPr>
            <w:r w:rsidRPr="00324C8A">
              <w:rPr>
                <w:b/>
                <w:sz w:val="20"/>
                <w:szCs w:val="20"/>
              </w:rPr>
              <w:t>Катетер 3</w:t>
            </w:r>
            <w:r w:rsidRPr="00324C8A">
              <w:rPr>
                <w:b/>
                <w:sz w:val="20"/>
                <w:szCs w:val="20"/>
                <w:lang w:val="en-US"/>
              </w:rPr>
              <w:t>F</w:t>
            </w:r>
            <w:r w:rsidRPr="00324C8A">
              <w:rPr>
                <w:b/>
                <w:sz w:val="20"/>
                <w:szCs w:val="20"/>
              </w:rPr>
              <w:t xml:space="preserve"> длиной 10 см</w:t>
            </w:r>
          </w:p>
          <w:p w:rsidR="001D4CD0" w:rsidRPr="00324C8A" w:rsidRDefault="001D4CD0" w:rsidP="001D4CD0">
            <w:pPr>
              <w:numPr>
                <w:ilvl w:val="0"/>
                <w:numId w:val="2"/>
              </w:numPr>
              <w:ind w:left="-39" w:firstLine="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C8A">
              <w:rPr>
                <w:rFonts w:ascii="Times New Roman" w:hAnsi="Times New Roman" w:cs="Times New Roman"/>
                <w:sz w:val="20"/>
                <w:szCs w:val="20"/>
              </w:rPr>
              <w:t>Дилататор 4</w:t>
            </w:r>
            <w:r w:rsidRPr="00324C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1D4CD0" w:rsidRPr="00324C8A" w:rsidRDefault="001D4CD0" w:rsidP="001D4CD0">
            <w:pPr>
              <w:numPr>
                <w:ilvl w:val="0"/>
                <w:numId w:val="2"/>
              </w:numPr>
              <w:ind w:left="-39" w:firstLine="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Проводник .022”\40 </w:t>
            </w:r>
            <w:r w:rsidRPr="00324C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cm</w:t>
            </w:r>
            <w:r w:rsidRPr="00324C8A">
              <w:rPr>
                <w:rFonts w:ascii="Times New Roman" w:hAnsi="Times New Roman" w:cs="Times New Roman"/>
                <w:sz w:val="20"/>
                <w:szCs w:val="20"/>
              </w:rPr>
              <w:t>\</w:t>
            </w:r>
            <w:r w:rsidRPr="00324C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 образный</w:t>
            </w:r>
          </w:p>
          <w:p w:rsidR="001D4CD0" w:rsidRPr="00324C8A" w:rsidRDefault="001D4CD0" w:rsidP="001D4CD0">
            <w:pPr>
              <w:numPr>
                <w:ilvl w:val="0"/>
                <w:numId w:val="2"/>
              </w:numPr>
              <w:ind w:left="-39" w:firstLine="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C8A">
              <w:rPr>
                <w:rFonts w:ascii="Times New Roman" w:hAnsi="Times New Roman" w:cs="Times New Roman"/>
                <w:sz w:val="20"/>
                <w:szCs w:val="20"/>
              </w:rPr>
              <w:t>Игла 20</w:t>
            </w:r>
            <w:r w:rsidRPr="00324C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324C8A">
              <w:rPr>
                <w:rFonts w:ascii="Times New Roman" w:hAnsi="Times New Roman" w:cs="Times New Roman"/>
                <w:sz w:val="20"/>
                <w:szCs w:val="20"/>
              </w:rPr>
              <w:t>\38 мм</w:t>
            </w:r>
          </w:p>
          <w:p w:rsidR="001D4CD0" w:rsidRPr="00324C8A" w:rsidRDefault="001D4CD0" w:rsidP="001D4CD0">
            <w:pPr>
              <w:numPr>
                <w:ilvl w:val="0"/>
                <w:numId w:val="2"/>
              </w:numPr>
              <w:ind w:left="-39" w:firstLine="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C8A">
              <w:rPr>
                <w:rFonts w:ascii="Times New Roman" w:hAnsi="Times New Roman" w:cs="Times New Roman"/>
                <w:sz w:val="20"/>
                <w:szCs w:val="20"/>
              </w:rPr>
              <w:t>Шприц 2,5 мл</w:t>
            </w:r>
          </w:p>
          <w:p w:rsidR="001D4CD0" w:rsidRPr="00324C8A" w:rsidRDefault="001D4CD0" w:rsidP="001D4CD0">
            <w:pPr>
              <w:numPr>
                <w:ilvl w:val="0"/>
                <w:numId w:val="2"/>
              </w:numPr>
              <w:ind w:left="-39" w:firstLine="3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C8A">
              <w:rPr>
                <w:rFonts w:ascii="Times New Roman" w:hAnsi="Times New Roman" w:cs="Times New Roman"/>
                <w:b/>
                <w:sz w:val="20"/>
                <w:szCs w:val="20"/>
              </w:rPr>
              <w:t>Полноразмерный скальпель</w:t>
            </w:r>
          </w:p>
          <w:p w:rsidR="001D4CD0" w:rsidRPr="00324C8A" w:rsidRDefault="001D4CD0" w:rsidP="001D4CD0">
            <w:pPr>
              <w:pStyle w:val="ad"/>
              <w:numPr>
                <w:ilvl w:val="0"/>
                <w:numId w:val="2"/>
              </w:numPr>
              <w:ind w:left="386" w:hanging="386"/>
              <w:rPr>
                <w:sz w:val="20"/>
                <w:szCs w:val="20"/>
              </w:rPr>
            </w:pPr>
            <w:r w:rsidRPr="00324C8A">
              <w:rPr>
                <w:sz w:val="20"/>
                <w:szCs w:val="20"/>
              </w:rPr>
              <w:t xml:space="preserve">     </w:t>
            </w:r>
            <w:r w:rsidRPr="00324C8A">
              <w:rPr>
                <w:b/>
                <w:sz w:val="20"/>
                <w:szCs w:val="20"/>
              </w:rPr>
              <w:t>Мотыльковый клапан</w:t>
            </w:r>
            <w:r w:rsidRPr="00324C8A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324C8A">
              <w:rPr>
                <w:b/>
                <w:sz w:val="20"/>
                <w:szCs w:val="20"/>
              </w:rPr>
              <w:t>(обжимной латексный, накладной ПВХ</w:t>
            </w:r>
            <w:r w:rsidRPr="00324C8A">
              <w:rPr>
                <w:sz w:val="20"/>
                <w:szCs w:val="20"/>
              </w:rPr>
              <w:t>)</w:t>
            </w:r>
          </w:p>
          <w:p w:rsidR="001D4CD0" w:rsidRPr="00324C8A" w:rsidRDefault="001D4CD0" w:rsidP="004213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CD0" w:rsidRPr="00324C8A" w:rsidRDefault="001D4CD0" w:rsidP="004213CD">
            <w:pPr>
              <w:rPr>
                <w:rStyle w:val="s0"/>
                <w:b/>
                <w:sz w:val="20"/>
                <w:szCs w:val="20"/>
              </w:rPr>
            </w:pPr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Набор для катетеризации крупных сосудов состоит из одноканального катетера, произведенного из высшего класса полиуретана типа </w:t>
            </w:r>
            <w:r w:rsidRPr="00324C8A">
              <w:rPr>
                <w:rFonts w:ascii="Times New Roman" w:hAnsi="Times New Roman" w:cs="Times New Roman"/>
                <w:b/>
                <w:sz w:val="20"/>
                <w:szCs w:val="20"/>
              </w:rPr>
              <w:t>ESTANE содержащего 20% сульфата бария</w:t>
            </w:r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. Белый </w:t>
            </w:r>
            <w:r w:rsidRPr="00324C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катетер с дистальной стороны закончен фасованным конусом зеленного цвета с центральным отверстием. Проксимальная часть катетера закончена женской насадкой </w:t>
            </w:r>
            <w:proofErr w:type="spellStart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>Luer-Lock</w:t>
            </w:r>
            <w:proofErr w:type="spellEnd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 из полиэстера. Пробка белого цвета из полиэтилена для перекрытия катетера при временном отсутствии необходимости использования. На катетере отмечен код величины углубления, сантиметровая шкала обозначенная черным шрифтом. Мотыльковый </w:t>
            </w:r>
            <w:proofErr w:type="gramStart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>клапан</w:t>
            </w:r>
            <w:proofErr w:type="gramEnd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 изготовленный из ПЭ и ПВХ голубого цвета обеспечивает мгновенное перекрытия подачи лекарственного средства. </w:t>
            </w:r>
            <w:proofErr w:type="gramStart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>Катетер оснащен двумя видами фиксаторов (</w:t>
            </w:r>
            <w:r w:rsidRPr="00324C8A">
              <w:rPr>
                <w:rFonts w:ascii="Times New Roman" w:hAnsi="Times New Roman" w:cs="Times New Roman"/>
                <w:b/>
                <w:sz w:val="20"/>
                <w:szCs w:val="20"/>
              </w:rPr>
              <w:t>неподвижный имплантирован на катетере имеет два «ушка» и подвижный состоящий из двух частей</w:t>
            </w:r>
            <w:r w:rsidRPr="00324C8A">
              <w:rPr>
                <w:rFonts w:ascii="Times New Roman" w:hAnsi="Times New Roman" w:cs="Times New Roman"/>
                <w:sz w:val="20"/>
                <w:szCs w:val="20"/>
              </w:rPr>
              <w:t>, при совмещении которых катетер фиксируется шовным материалом к коже.</w:t>
            </w:r>
            <w:proofErr w:type="gramEnd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Проводник </w:t>
            </w:r>
            <w:r w:rsidRPr="00324C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324C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24C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образынй </w:t>
            </w:r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 из нержавеющей </w:t>
            </w:r>
            <w:r w:rsidRPr="00324C8A">
              <w:rPr>
                <w:rFonts w:ascii="Times New Roman" w:hAnsi="Times New Roman" w:cs="Times New Roman"/>
                <w:b/>
                <w:sz w:val="20"/>
                <w:szCs w:val="20"/>
              </w:rPr>
              <w:t>стали 304</w:t>
            </w:r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, предустановлен в эргономичный </w:t>
            </w:r>
            <w:proofErr w:type="spellStart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>направитель</w:t>
            </w:r>
            <w:proofErr w:type="spellEnd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>, с одиночным вдавлением для удобного проведения проводника.</w:t>
            </w:r>
            <w:proofErr w:type="gramEnd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 Дилататор голубого цвета </w:t>
            </w:r>
            <w:proofErr w:type="gramStart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>имеет оптимальную жесткость и гибкость предотвращая</w:t>
            </w:r>
            <w:proofErr w:type="gramEnd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 повреждение сосуда. Так произведённый набор позволяет не простую катетеризацию сосуда, а обеспечивает максимально долгое время удержания его в сосуде. Условия хранения: Продукт следует хранить в сухом, хорошо проветриваемом помещении, при температуре +10+30 С. Стерилизация  окисью этилена. Срок годности: </w:t>
            </w:r>
            <w:r w:rsidRPr="00324C8A">
              <w:rPr>
                <w:rFonts w:ascii="Times New Roman" w:hAnsi="Times New Roman" w:cs="Times New Roman"/>
                <w:b/>
                <w:sz w:val="20"/>
                <w:szCs w:val="20"/>
              </w:rPr>
              <w:t>4 года и 11 месяцев от даты стерилизации.</w:t>
            </w:r>
          </w:p>
        </w:tc>
        <w:tc>
          <w:tcPr>
            <w:tcW w:w="766" w:type="dxa"/>
            <w:gridSpan w:val="3"/>
          </w:tcPr>
          <w:p w:rsidR="001D4CD0" w:rsidRPr="00324C8A" w:rsidRDefault="001D4CD0" w:rsidP="004213CD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24C8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lastRenderedPageBreak/>
              <w:t>700</w:t>
            </w:r>
          </w:p>
        </w:tc>
        <w:tc>
          <w:tcPr>
            <w:tcW w:w="1065" w:type="dxa"/>
            <w:gridSpan w:val="2"/>
          </w:tcPr>
          <w:p w:rsidR="001D4CD0" w:rsidRPr="00324C8A" w:rsidRDefault="001D4CD0" w:rsidP="004213CD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24C8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набор</w:t>
            </w:r>
          </w:p>
        </w:tc>
        <w:tc>
          <w:tcPr>
            <w:tcW w:w="1252" w:type="dxa"/>
            <w:gridSpan w:val="2"/>
          </w:tcPr>
          <w:p w:rsidR="001D4CD0" w:rsidRPr="00324C8A" w:rsidRDefault="001D4CD0" w:rsidP="004213C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24C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4 800 000</w:t>
            </w:r>
          </w:p>
        </w:tc>
        <w:tc>
          <w:tcPr>
            <w:tcW w:w="1277" w:type="dxa"/>
          </w:tcPr>
          <w:p w:rsidR="001D4CD0" w:rsidRPr="00324C8A" w:rsidRDefault="001D4CD0" w:rsidP="004213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>Байзакова</w:t>
            </w:r>
            <w:proofErr w:type="spellEnd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 299</w:t>
            </w:r>
            <w:proofErr w:type="gramStart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1D4CD0" w:rsidRPr="00324C8A" w:rsidTr="00324C8A">
        <w:trPr>
          <w:gridAfter w:val="1"/>
          <w:wAfter w:w="23" w:type="dxa"/>
          <w:jc w:val="center"/>
        </w:trPr>
        <w:tc>
          <w:tcPr>
            <w:tcW w:w="687" w:type="dxa"/>
          </w:tcPr>
          <w:p w:rsidR="001D4CD0" w:rsidRPr="00324C8A" w:rsidRDefault="001D4CD0" w:rsidP="001D4CD0">
            <w:pPr>
              <w:pStyle w:val="ad"/>
              <w:numPr>
                <w:ilvl w:val="0"/>
                <w:numId w:val="1"/>
              </w:numPr>
              <w:jc w:val="both"/>
              <w:rPr>
                <w:rStyle w:val="s0"/>
                <w:bCs/>
                <w:sz w:val="20"/>
                <w:szCs w:val="20"/>
              </w:rPr>
            </w:pPr>
            <w:r w:rsidRPr="00324C8A">
              <w:rPr>
                <w:rStyle w:val="s0"/>
                <w:bCs/>
                <w:sz w:val="20"/>
                <w:szCs w:val="20"/>
              </w:rPr>
              <w:lastRenderedPageBreak/>
              <w:t>1</w:t>
            </w:r>
          </w:p>
          <w:p w:rsidR="001D4CD0" w:rsidRPr="00324C8A" w:rsidRDefault="001D4CD0" w:rsidP="004213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D4CD0" w:rsidRPr="00324C8A" w:rsidRDefault="001D4CD0" w:rsidP="00421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Набор для катетеризации крупных сосудов одноканальный, </w:t>
            </w:r>
            <w:r w:rsidRPr="00324C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педиатрический 4F (ZKDN4F15),  длиной (</w:t>
            </w:r>
            <w:proofErr w:type="gramStart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>) 15, стерильный, однократного применения</w:t>
            </w:r>
          </w:p>
        </w:tc>
        <w:tc>
          <w:tcPr>
            <w:tcW w:w="2705" w:type="dxa"/>
            <w:gridSpan w:val="2"/>
          </w:tcPr>
          <w:p w:rsidR="001D4CD0" w:rsidRPr="00324C8A" w:rsidRDefault="001D4CD0" w:rsidP="001D4CD0">
            <w:pPr>
              <w:pStyle w:val="ad"/>
              <w:numPr>
                <w:ilvl w:val="0"/>
                <w:numId w:val="2"/>
              </w:numPr>
              <w:ind w:left="-39" w:firstLine="39"/>
              <w:jc w:val="both"/>
              <w:rPr>
                <w:b/>
                <w:sz w:val="20"/>
                <w:szCs w:val="20"/>
              </w:rPr>
            </w:pPr>
            <w:r w:rsidRPr="00324C8A">
              <w:rPr>
                <w:b/>
                <w:sz w:val="20"/>
                <w:szCs w:val="20"/>
              </w:rPr>
              <w:lastRenderedPageBreak/>
              <w:t>Катетер 4</w:t>
            </w:r>
            <w:r w:rsidRPr="00324C8A">
              <w:rPr>
                <w:b/>
                <w:sz w:val="20"/>
                <w:szCs w:val="20"/>
                <w:lang w:val="en-US"/>
              </w:rPr>
              <w:t>F</w:t>
            </w:r>
            <w:r w:rsidRPr="00324C8A">
              <w:rPr>
                <w:b/>
                <w:sz w:val="20"/>
                <w:szCs w:val="20"/>
              </w:rPr>
              <w:t xml:space="preserve"> длиной 15 см</w:t>
            </w:r>
          </w:p>
          <w:p w:rsidR="001D4CD0" w:rsidRPr="00324C8A" w:rsidRDefault="001D4CD0" w:rsidP="001D4CD0">
            <w:pPr>
              <w:numPr>
                <w:ilvl w:val="0"/>
                <w:numId w:val="2"/>
              </w:numPr>
              <w:ind w:left="-39" w:firstLine="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C8A">
              <w:rPr>
                <w:rFonts w:ascii="Times New Roman" w:hAnsi="Times New Roman" w:cs="Times New Roman"/>
                <w:sz w:val="20"/>
                <w:szCs w:val="20"/>
              </w:rPr>
              <w:t>Дилататор 5</w:t>
            </w:r>
            <w:r w:rsidRPr="00324C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1D4CD0" w:rsidRPr="00324C8A" w:rsidRDefault="001D4CD0" w:rsidP="001D4CD0">
            <w:pPr>
              <w:numPr>
                <w:ilvl w:val="0"/>
                <w:numId w:val="2"/>
              </w:numPr>
              <w:ind w:left="-39" w:firstLine="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Проводник .027”\40 </w:t>
            </w:r>
            <w:r w:rsidRPr="00324C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cm</w:t>
            </w:r>
            <w:r w:rsidRPr="00324C8A">
              <w:rPr>
                <w:rFonts w:ascii="Times New Roman" w:hAnsi="Times New Roman" w:cs="Times New Roman"/>
                <w:sz w:val="20"/>
                <w:szCs w:val="20"/>
              </w:rPr>
              <w:t>\</w:t>
            </w:r>
            <w:r w:rsidRPr="00324C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 образный</w:t>
            </w:r>
          </w:p>
          <w:p w:rsidR="001D4CD0" w:rsidRPr="00324C8A" w:rsidRDefault="001D4CD0" w:rsidP="001D4CD0">
            <w:pPr>
              <w:numPr>
                <w:ilvl w:val="0"/>
                <w:numId w:val="2"/>
              </w:numPr>
              <w:ind w:left="-39" w:firstLine="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C8A">
              <w:rPr>
                <w:rFonts w:ascii="Times New Roman" w:hAnsi="Times New Roman" w:cs="Times New Roman"/>
                <w:sz w:val="20"/>
                <w:szCs w:val="20"/>
              </w:rPr>
              <w:t>Игла 19</w:t>
            </w:r>
            <w:r w:rsidRPr="00324C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324C8A">
              <w:rPr>
                <w:rFonts w:ascii="Times New Roman" w:hAnsi="Times New Roman" w:cs="Times New Roman"/>
                <w:sz w:val="20"/>
                <w:szCs w:val="20"/>
              </w:rPr>
              <w:t>\50 мм</w:t>
            </w:r>
          </w:p>
          <w:p w:rsidR="001D4CD0" w:rsidRPr="00324C8A" w:rsidRDefault="001D4CD0" w:rsidP="001D4CD0">
            <w:pPr>
              <w:numPr>
                <w:ilvl w:val="0"/>
                <w:numId w:val="2"/>
              </w:numPr>
              <w:ind w:left="-39" w:firstLine="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C8A">
              <w:rPr>
                <w:rFonts w:ascii="Times New Roman" w:hAnsi="Times New Roman" w:cs="Times New Roman"/>
                <w:sz w:val="20"/>
                <w:szCs w:val="20"/>
              </w:rPr>
              <w:t>Шприц 2,5 мл</w:t>
            </w:r>
          </w:p>
          <w:p w:rsidR="001D4CD0" w:rsidRPr="00324C8A" w:rsidRDefault="001D4CD0" w:rsidP="001D4CD0">
            <w:pPr>
              <w:numPr>
                <w:ilvl w:val="0"/>
                <w:numId w:val="2"/>
              </w:numPr>
              <w:ind w:left="-39" w:firstLine="3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C8A">
              <w:rPr>
                <w:rFonts w:ascii="Times New Roman" w:hAnsi="Times New Roman" w:cs="Times New Roman"/>
                <w:b/>
                <w:sz w:val="20"/>
                <w:szCs w:val="20"/>
              </w:rPr>
              <w:t>Полноразмерный скальпель</w:t>
            </w:r>
          </w:p>
          <w:p w:rsidR="001D4CD0" w:rsidRPr="00324C8A" w:rsidRDefault="001D4CD0" w:rsidP="001D4CD0">
            <w:pPr>
              <w:pStyle w:val="ad"/>
              <w:numPr>
                <w:ilvl w:val="0"/>
                <w:numId w:val="2"/>
              </w:numPr>
              <w:ind w:left="386" w:hanging="386"/>
              <w:rPr>
                <w:b/>
                <w:sz w:val="20"/>
                <w:szCs w:val="20"/>
              </w:rPr>
            </w:pPr>
            <w:r w:rsidRPr="00324C8A">
              <w:rPr>
                <w:sz w:val="20"/>
                <w:szCs w:val="20"/>
              </w:rPr>
              <w:t xml:space="preserve">     </w:t>
            </w:r>
            <w:r w:rsidRPr="00324C8A">
              <w:rPr>
                <w:b/>
                <w:sz w:val="20"/>
                <w:szCs w:val="20"/>
              </w:rPr>
              <w:t>Мотыльковый клапан</w:t>
            </w:r>
            <w:r w:rsidRPr="00324C8A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324C8A">
              <w:rPr>
                <w:b/>
                <w:sz w:val="20"/>
                <w:szCs w:val="20"/>
              </w:rPr>
              <w:t>(обжимной латексный, накладной ПВХ)</w:t>
            </w:r>
          </w:p>
          <w:p w:rsidR="001D4CD0" w:rsidRPr="00324C8A" w:rsidRDefault="001D4CD0" w:rsidP="004213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CD0" w:rsidRPr="00324C8A" w:rsidRDefault="001D4CD0" w:rsidP="00421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Набор для катетеризации крупных сосудов состоит из одноканального катетера, произведенного из высшего класса полиуретана типа </w:t>
            </w:r>
            <w:r w:rsidRPr="00324C8A">
              <w:rPr>
                <w:rFonts w:ascii="Times New Roman" w:hAnsi="Times New Roman" w:cs="Times New Roman"/>
                <w:b/>
                <w:sz w:val="20"/>
                <w:szCs w:val="20"/>
              </w:rPr>
              <w:t>ESTANE содержащего 20% сульфата бария</w:t>
            </w:r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. Белый катетер с дистальной стороны закончен фасованным конусом зеленного цвета с центральным отверстием. Проксимальная часть катетера закончена женской насадкой </w:t>
            </w:r>
            <w:proofErr w:type="spellStart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>Luer-Lock</w:t>
            </w:r>
            <w:proofErr w:type="spellEnd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 из полиэстера. Пробка белого цвета из полиэтилена для перекрытия катетера при временном отсутствии необходимости использования. На катетере отмечен код величины углубления, сантиметровая шкала обозначенная черным шрифтом. Мотыльковый </w:t>
            </w:r>
            <w:proofErr w:type="gramStart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>клапан</w:t>
            </w:r>
            <w:proofErr w:type="gramEnd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 изготовленный из ПЭ и ПВХ голубого цвета обеспечивает мгновенное перекрытия подачи лекарственного средства. </w:t>
            </w:r>
            <w:proofErr w:type="gramStart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>Катетер оснащен двумя видами фиксаторов (</w:t>
            </w:r>
            <w:r w:rsidRPr="00324C8A">
              <w:rPr>
                <w:rFonts w:ascii="Times New Roman" w:hAnsi="Times New Roman" w:cs="Times New Roman"/>
                <w:b/>
                <w:sz w:val="20"/>
                <w:szCs w:val="20"/>
              </w:rPr>
              <w:t>неподвижный имплантирован на катетере имеет два «ушка» и подвижный состоящий из двух частей</w:t>
            </w:r>
            <w:r w:rsidRPr="00324C8A">
              <w:rPr>
                <w:rFonts w:ascii="Times New Roman" w:hAnsi="Times New Roman" w:cs="Times New Roman"/>
                <w:sz w:val="20"/>
                <w:szCs w:val="20"/>
              </w:rPr>
              <w:t>, при совмещении которых катетер фиксируется шовным материалом к коже.</w:t>
            </w:r>
            <w:proofErr w:type="gramEnd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Проводник </w:t>
            </w:r>
            <w:r w:rsidRPr="00324C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324C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24C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образынй </w:t>
            </w:r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 из нержавеющей </w:t>
            </w:r>
            <w:r w:rsidRPr="00324C8A">
              <w:rPr>
                <w:rFonts w:ascii="Times New Roman" w:hAnsi="Times New Roman" w:cs="Times New Roman"/>
                <w:b/>
                <w:sz w:val="20"/>
                <w:szCs w:val="20"/>
              </w:rPr>
              <w:t>стали 304</w:t>
            </w:r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, предустановлен в эргономичный </w:t>
            </w:r>
            <w:proofErr w:type="spellStart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>направитель</w:t>
            </w:r>
            <w:proofErr w:type="spellEnd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>, с одиночным вдавлением для удобного проведения проводника.</w:t>
            </w:r>
            <w:proofErr w:type="gramEnd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 Дилататор голубого цвета </w:t>
            </w:r>
            <w:proofErr w:type="gramStart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>имеет оптимальную жесткость и гибкость предотвращая</w:t>
            </w:r>
            <w:proofErr w:type="gramEnd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 повреждение сосуда. Так произведённый набор позволяет не простую </w:t>
            </w:r>
            <w:r w:rsidRPr="00324C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катетеризацию сосуда, а обеспечивает максимально долгое время удержания его в сосуде. Условия хранения: Продукт следует хранить в сухом, хорошо проветриваемом помещении, при температуре +10+30 С. Стерилизация  окисью этилена. Срок годности: </w:t>
            </w:r>
            <w:r w:rsidRPr="00324C8A">
              <w:rPr>
                <w:rFonts w:ascii="Times New Roman" w:hAnsi="Times New Roman" w:cs="Times New Roman"/>
                <w:b/>
                <w:sz w:val="20"/>
                <w:szCs w:val="20"/>
              </w:rPr>
              <w:t>4 года и 11 месяцев от даты стерилизации.</w:t>
            </w:r>
          </w:p>
        </w:tc>
        <w:tc>
          <w:tcPr>
            <w:tcW w:w="766" w:type="dxa"/>
            <w:gridSpan w:val="3"/>
          </w:tcPr>
          <w:p w:rsidR="001D4CD0" w:rsidRPr="00324C8A" w:rsidRDefault="001D4CD0" w:rsidP="004213C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4C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700</w:t>
            </w:r>
          </w:p>
        </w:tc>
        <w:tc>
          <w:tcPr>
            <w:tcW w:w="1065" w:type="dxa"/>
            <w:gridSpan w:val="2"/>
          </w:tcPr>
          <w:p w:rsidR="001D4CD0" w:rsidRPr="00324C8A" w:rsidRDefault="001D4CD0" w:rsidP="004213C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4C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набор</w:t>
            </w:r>
          </w:p>
        </w:tc>
        <w:tc>
          <w:tcPr>
            <w:tcW w:w="1252" w:type="dxa"/>
            <w:gridSpan w:val="2"/>
          </w:tcPr>
          <w:p w:rsidR="001D4CD0" w:rsidRPr="00324C8A" w:rsidRDefault="001D4CD0" w:rsidP="004213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4C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4 750 000</w:t>
            </w:r>
          </w:p>
        </w:tc>
        <w:tc>
          <w:tcPr>
            <w:tcW w:w="1277" w:type="dxa"/>
          </w:tcPr>
          <w:p w:rsidR="001D4CD0" w:rsidRPr="00324C8A" w:rsidRDefault="001D4CD0" w:rsidP="00421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>Байзакова</w:t>
            </w:r>
            <w:proofErr w:type="spellEnd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 299</w:t>
            </w:r>
            <w:proofErr w:type="gramStart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1D4CD0" w:rsidRPr="00324C8A" w:rsidTr="00324C8A">
        <w:trPr>
          <w:gridAfter w:val="1"/>
          <w:wAfter w:w="23" w:type="dxa"/>
          <w:jc w:val="center"/>
        </w:trPr>
        <w:tc>
          <w:tcPr>
            <w:tcW w:w="687" w:type="dxa"/>
          </w:tcPr>
          <w:p w:rsidR="001D4CD0" w:rsidRPr="00324C8A" w:rsidRDefault="001D4CD0" w:rsidP="001D4CD0">
            <w:pPr>
              <w:pStyle w:val="ad"/>
              <w:numPr>
                <w:ilvl w:val="0"/>
                <w:numId w:val="1"/>
              </w:numPr>
              <w:jc w:val="both"/>
              <w:rPr>
                <w:rStyle w:val="s0"/>
                <w:bCs/>
                <w:sz w:val="20"/>
                <w:szCs w:val="20"/>
              </w:rPr>
            </w:pPr>
            <w:r w:rsidRPr="00324C8A">
              <w:rPr>
                <w:rStyle w:val="s0"/>
                <w:bCs/>
                <w:sz w:val="20"/>
                <w:szCs w:val="20"/>
              </w:rPr>
              <w:lastRenderedPageBreak/>
              <w:t>2</w:t>
            </w:r>
          </w:p>
          <w:p w:rsidR="001D4CD0" w:rsidRPr="00324C8A" w:rsidRDefault="001D4CD0" w:rsidP="004213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CD0" w:rsidRPr="00324C8A" w:rsidRDefault="001D4CD0" w:rsidP="004213CD">
            <w:pPr>
              <w:rPr>
                <w:rStyle w:val="s0"/>
                <w:bCs/>
                <w:sz w:val="20"/>
                <w:szCs w:val="20"/>
              </w:rPr>
            </w:pPr>
          </w:p>
          <w:p w:rsidR="001D4CD0" w:rsidRPr="00324C8A" w:rsidRDefault="001D4CD0" w:rsidP="004213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D4CD0" w:rsidRPr="00324C8A" w:rsidRDefault="001D4CD0" w:rsidP="00421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C8A">
              <w:rPr>
                <w:rFonts w:ascii="Times New Roman" w:hAnsi="Times New Roman" w:cs="Times New Roman"/>
                <w:sz w:val="20"/>
                <w:szCs w:val="20"/>
              </w:rPr>
              <w:t>Канюля назальная кислородная, педиатрическая, длина  1500 мм</w:t>
            </w:r>
          </w:p>
        </w:tc>
        <w:tc>
          <w:tcPr>
            <w:tcW w:w="2705" w:type="dxa"/>
            <w:gridSpan w:val="2"/>
          </w:tcPr>
          <w:p w:rsidR="001D4CD0" w:rsidRPr="00324C8A" w:rsidRDefault="001D4CD0" w:rsidP="00421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C8A">
              <w:rPr>
                <w:rFonts w:ascii="Times New Roman" w:hAnsi="Times New Roman" w:cs="Times New Roman"/>
                <w:bCs/>
                <w:sz w:val="20"/>
                <w:szCs w:val="20"/>
              </w:rPr>
              <w:t>Канюля назальная кислородная стерилизована окисью этилена</w:t>
            </w:r>
            <w:proofErr w:type="gramStart"/>
            <w:r w:rsidRPr="00324C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</w:t>
            </w:r>
            <w:proofErr w:type="gramEnd"/>
            <w:r w:rsidRPr="00324C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остоит из основного дренажа, длиной 1500мм, с наружным диаметром 4,7мм, соединенного с двумя носовыми дренажами, с наружным диаметром 3,3мм, наконечники которых вводятся в носовую полость. Края наконечников гладкие, что исключает риск повреждения слизистой носа Дужка дренаж с наружным диаметром 7,2мм и длиной 100 мм, с 4 проходными отверстиями, служит в качестве закрепителя катетеров и регулирования глубины ввода в носовую полость. На носовом дренаже установлен ползунок – рукав длиной 10 мм и наружным диаметром 7,2 мм, который облегчает установку катетера на голове пациента. </w:t>
            </w:r>
          </w:p>
        </w:tc>
        <w:tc>
          <w:tcPr>
            <w:tcW w:w="766" w:type="dxa"/>
            <w:gridSpan w:val="3"/>
          </w:tcPr>
          <w:p w:rsidR="001D4CD0" w:rsidRPr="00324C8A" w:rsidRDefault="001D4CD0" w:rsidP="004213C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4C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3000</w:t>
            </w:r>
          </w:p>
        </w:tc>
        <w:tc>
          <w:tcPr>
            <w:tcW w:w="1065" w:type="dxa"/>
            <w:gridSpan w:val="2"/>
          </w:tcPr>
          <w:p w:rsidR="001D4CD0" w:rsidRPr="00324C8A" w:rsidRDefault="001D4CD0" w:rsidP="004213C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4C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252" w:type="dxa"/>
            <w:gridSpan w:val="2"/>
          </w:tcPr>
          <w:p w:rsidR="001D4CD0" w:rsidRPr="00324C8A" w:rsidRDefault="001D4CD0" w:rsidP="004213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4C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2 780 000</w:t>
            </w:r>
          </w:p>
        </w:tc>
        <w:tc>
          <w:tcPr>
            <w:tcW w:w="1277" w:type="dxa"/>
          </w:tcPr>
          <w:p w:rsidR="001D4CD0" w:rsidRPr="00324C8A" w:rsidRDefault="001D4CD0" w:rsidP="00421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>Байзакова</w:t>
            </w:r>
            <w:proofErr w:type="spellEnd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 299</w:t>
            </w:r>
            <w:proofErr w:type="gramStart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1D4CD0" w:rsidRPr="00324C8A" w:rsidTr="00324C8A">
        <w:trPr>
          <w:gridAfter w:val="1"/>
          <w:wAfter w:w="23" w:type="dxa"/>
          <w:jc w:val="center"/>
        </w:trPr>
        <w:tc>
          <w:tcPr>
            <w:tcW w:w="687" w:type="dxa"/>
          </w:tcPr>
          <w:p w:rsidR="001D4CD0" w:rsidRPr="00324C8A" w:rsidRDefault="001D4CD0" w:rsidP="001D4CD0">
            <w:pPr>
              <w:pStyle w:val="ad"/>
              <w:numPr>
                <w:ilvl w:val="0"/>
                <w:numId w:val="1"/>
              </w:numPr>
              <w:jc w:val="both"/>
              <w:rPr>
                <w:rStyle w:val="s0"/>
                <w:bCs/>
                <w:sz w:val="20"/>
                <w:szCs w:val="20"/>
              </w:rPr>
            </w:pPr>
            <w:r w:rsidRPr="00324C8A">
              <w:rPr>
                <w:rStyle w:val="s0"/>
                <w:bCs/>
                <w:sz w:val="20"/>
                <w:szCs w:val="20"/>
              </w:rPr>
              <w:t>3</w:t>
            </w:r>
          </w:p>
          <w:p w:rsidR="001D4CD0" w:rsidRPr="00324C8A" w:rsidRDefault="001D4CD0" w:rsidP="004213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D4CD0" w:rsidRPr="00324C8A" w:rsidRDefault="001D4CD0" w:rsidP="00421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>Эндотрахеальная</w:t>
            </w:r>
            <w:proofErr w:type="spellEnd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 трубка </w:t>
            </w:r>
            <w:r w:rsidRPr="00324C8A">
              <w:rPr>
                <w:rFonts w:ascii="Times New Roman" w:hAnsi="Times New Roman" w:cs="Times New Roman"/>
                <w:b/>
                <w:sz w:val="20"/>
                <w:szCs w:val="20"/>
              </w:rPr>
              <w:t>с манжетой</w:t>
            </w:r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 низкого давления Тип </w:t>
            </w:r>
            <w:r w:rsidRPr="00324C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Murphy</w:t>
            </w:r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>силиконизир</w:t>
            </w:r>
            <w:proofErr w:type="spellEnd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., стерильная </w:t>
            </w:r>
          </w:p>
          <w:p w:rsidR="001D4CD0" w:rsidRPr="00324C8A" w:rsidRDefault="001D4CD0" w:rsidP="00421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№ 5,0  </w:t>
            </w:r>
          </w:p>
        </w:tc>
        <w:tc>
          <w:tcPr>
            <w:tcW w:w="2705" w:type="dxa"/>
            <w:gridSpan w:val="2"/>
          </w:tcPr>
          <w:p w:rsidR="001D4CD0" w:rsidRPr="00324C8A" w:rsidRDefault="001D4CD0" w:rsidP="00421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Орально - назальная. Стерилизация </w:t>
            </w:r>
            <w:proofErr w:type="gramStart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>этилен оксидом</w:t>
            </w:r>
            <w:proofErr w:type="gramEnd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.  Не содержит латекс. Изготовлена из </w:t>
            </w:r>
            <w:proofErr w:type="gramStart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>термопластичного</w:t>
            </w:r>
            <w:proofErr w:type="gramEnd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>силиконизированного</w:t>
            </w:r>
            <w:proofErr w:type="spellEnd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  ПВХ, обеспечивающий соответствующую упругость при вводе и высокую эластичность после </w:t>
            </w:r>
            <w:proofErr w:type="spellStart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>заинтубирования</w:t>
            </w:r>
            <w:proofErr w:type="spellEnd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>Коннектор</w:t>
            </w:r>
            <w:proofErr w:type="spellEnd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 15 мм. Манжета низкого давления с тонкими мягкими  стенками обеспечивает надежную герметизацию и позволяет избежать формирования пролежней трахеи. Гладкие стенки трубки предотвращают накопление выделений. </w:t>
            </w:r>
            <w:proofErr w:type="spellStart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>Атравматичный</w:t>
            </w:r>
            <w:proofErr w:type="spellEnd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 дистальный конец и гладкое соединение </w:t>
            </w:r>
            <w:r w:rsidRPr="00324C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манжеты с  трубкой. </w:t>
            </w:r>
            <w:proofErr w:type="spellStart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>Рентеноконтрастная</w:t>
            </w:r>
            <w:proofErr w:type="spellEnd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 полоса  по всей длине  трубки позволяет контролировать </w:t>
            </w:r>
            <w:proofErr w:type="gramStart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>безопасное</w:t>
            </w:r>
            <w:proofErr w:type="gramEnd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>ввдение</w:t>
            </w:r>
            <w:proofErr w:type="spellEnd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>Пилотный</w:t>
            </w:r>
            <w:proofErr w:type="spellEnd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 баллон  четко показывает наполнение манжеты.  Двойная метка глубины интубации. Срок годности 5 лет.</w:t>
            </w:r>
          </w:p>
        </w:tc>
        <w:tc>
          <w:tcPr>
            <w:tcW w:w="766" w:type="dxa"/>
            <w:gridSpan w:val="3"/>
          </w:tcPr>
          <w:p w:rsidR="001D4CD0" w:rsidRPr="00324C8A" w:rsidRDefault="001D4CD0" w:rsidP="004213C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4C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50</w:t>
            </w:r>
          </w:p>
        </w:tc>
        <w:tc>
          <w:tcPr>
            <w:tcW w:w="1065" w:type="dxa"/>
            <w:gridSpan w:val="2"/>
          </w:tcPr>
          <w:p w:rsidR="001D4CD0" w:rsidRPr="00324C8A" w:rsidRDefault="001D4CD0" w:rsidP="004213C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4C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252" w:type="dxa"/>
            <w:gridSpan w:val="2"/>
          </w:tcPr>
          <w:p w:rsidR="001D4CD0" w:rsidRPr="00324C8A" w:rsidRDefault="001D4CD0" w:rsidP="004213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4C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55 000</w:t>
            </w:r>
          </w:p>
        </w:tc>
        <w:tc>
          <w:tcPr>
            <w:tcW w:w="1277" w:type="dxa"/>
          </w:tcPr>
          <w:p w:rsidR="001D4CD0" w:rsidRPr="00324C8A" w:rsidRDefault="001D4CD0" w:rsidP="00421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>Байзакова</w:t>
            </w:r>
            <w:proofErr w:type="spellEnd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 299</w:t>
            </w:r>
            <w:proofErr w:type="gramStart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1D4CD0" w:rsidRPr="00324C8A" w:rsidTr="00324C8A">
        <w:trPr>
          <w:gridAfter w:val="1"/>
          <w:wAfter w:w="23" w:type="dxa"/>
          <w:jc w:val="center"/>
        </w:trPr>
        <w:tc>
          <w:tcPr>
            <w:tcW w:w="687" w:type="dxa"/>
            <w:tcBorders>
              <w:bottom w:val="single" w:sz="4" w:space="0" w:color="auto"/>
            </w:tcBorders>
          </w:tcPr>
          <w:p w:rsidR="001D4CD0" w:rsidRPr="00324C8A" w:rsidRDefault="001D4CD0" w:rsidP="001D4CD0">
            <w:pPr>
              <w:pStyle w:val="ad"/>
              <w:numPr>
                <w:ilvl w:val="0"/>
                <w:numId w:val="1"/>
              </w:numPr>
              <w:jc w:val="both"/>
              <w:rPr>
                <w:rStyle w:val="s0"/>
                <w:bCs/>
                <w:sz w:val="20"/>
                <w:szCs w:val="20"/>
              </w:rPr>
            </w:pPr>
            <w:r w:rsidRPr="00324C8A">
              <w:rPr>
                <w:rStyle w:val="s0"/>
                <w:bCs/>
                <w:sz w:val="20"/>
                <w:szCs w:val="20"/>
              </w:rPr>
              <w:lastRenderedPageBreak/>
              <w:t>4</w:t>
            </w:r>
          </w:p>
          <w:p w:rsidR="001D4CD0" w:rsidRPr="00324C8A" w:rsidRDefault="001D4CD0" w:rsidP="004213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CD0" w:rsidRPr="00324C8A" w:rsidRDefault="001D4CD0" w:rsidP="004213CD">
            <w:pPr>
              <w:rPr>
                <w:rStyle w:val="s0"/>
                <w:bCs/>
                <w:sz w:val="20"/>
                <w:szCs w:val="20"/>
              </w:rPr>
            </w:pPr>
          </w:p>
          <w:p w:rsidR="001D4CD0" w:rsidRPr="00324C8A" w:rsidRDefault="001D4CD0" w:rsidP="004213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D4CD0" w:rsidRPr="00324C8A" w:rsidRDefault="001D4CD0" w:rsidP="00421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>Эндотрахеальная</w:t>
            </w:r>
            <w:proofErr w:type="spellEnd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 трубка </w:t>
            </w:r>
            <w:r w:rsidRPr="00324C8A">
              <w:rPr>
                <w:rFonts w:ascii="Times New Roman" w:hAnsi="Times New Roman" w:cs="Times New Roman"/>
                <w:b/>
                <w:sz w:val="20"/>
                <w:szCs w:val="20"/>
              </w:rPr>
              <w:t>с манжетой</w:t>
            </w:r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 низкого давления Тип </w:t>
            </w:r>
            <w:r w:rsidRPr="00324C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Murphy</w:t>
            </w:r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>силиконизир</w:t>
            </w:r>
            <w:proofErr w:type="spellEnd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., стерильная </w:t>
            </w:r>
          </w:p>
          <w:p w:rsidR="001D4CD0" w:rsidRPr="00324C8A" w:rsidRDefault="001D4CD0" w:rsidP="00421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№ 6,0 </w:t>
            </w:r>
          </w:p>
        </w:tc>
        <w:tc>
          <w:tcPr>
            <w:tcW w:w="2705" w:type="dxa"/>
            <w:gridSpan w:val="2"/>
            <w:tcBorders>
              <w:bottom w:val="single" w:sz="4" w:space="0" w:color="auto"/>
            </w:tcBorders>
          </w:tcPr>
          <w:p w:rsidR="001D4CD0" w:rsidRPr="00324C8A" w:rsidRDefault="001D4CD0" w:rsidP="00421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Орально - назальная. Стерилизация </w:t>
            </w:r>
            <w:proofErr w:type="gramStart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>этилен оксидом</w:t>
            </w:r>
            <w:proofErr w:type="gramEnd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.  Не содержит латекс. Изготовлена из </w:t>
            </w:r>
            <w:proofErr w:type="gramStart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>термопластичного</w:t>
            </w:r>
            <w:proofErr w:type="gramEnd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>силиконизированного</w:t>
            </w:r>
            <w:proofErr w:type="spellEnd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  ПВХ, обеспечивающий соответствующую упругость при вводе и высокую эластичность после </w:t>
            </w:r>
            <w:proofErr w:type="spellStart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>заинтубирования</w:t>
            </w:r>
            <w:proofErr w:type="spellEnd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>Коннектор</w:t>
            </w:r>
            <w:proofErr w:type="spellEnd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 15 мм. Манжета низкого давления с тонкими мягкими  стенками обеспечивает надежную герметизацию и позволяет избежать формирования пролежней трахеи. Гладкие стенки трубки предотвращают накопление выделений. </w:t>
            </w:r>
            <w:proofErr w:type="spellStart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>Атравматичный</w:t>
            </w:r>
            <w:proofErr w:type="spellEnd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 дистальный конец и гладкое соединение манжеты с  трубкой. </w:t>
            </w:r>
            <w:proofErr w:type="spellStart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>Рентеноконтрастная</w:t>
            </w:r>
            <w:proofErr w:type="spellEnd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 полоса  по всей длине  трубки позволяет контролировать </w:t>
            </w:r>
            <w:proofErr w:type="gramStart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>безопасное</w:t>
            </w:r>
            <w:proofErr w:type="gramEnd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>ввдение</w:t>
            </w:r>
            <w:proofErr w:type="spellEnd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>Пилотный</w:t>
            </w:r>
            <w:proofErr w:type="spellEnd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 баллон  четко показывает наполнение манжеты.  Двойная метка глубины интубации. Срок годности 5 лет.</w:t>
            </w:r>
          </w:p>
        </w:tc>
        <w:tc>
          <w:tcPr>
            <w:tcW w:w="766" w:type="dxa"/>
            <w:gridSpan w:val="3"/>
            <w:tcBorders>
              <w:bottom w:val="single" w:sz="4" w:space="0" w:color="auto"/>
            </w:tcBorders>
          </w:tcPr>
          <w:p w:rsidR="001D4CD0" w:rsidRPr="00324C8A" w:rsidRDefault="001D4CD0" w:rsidP="004213C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4C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1065" w:type="dxa"/>
            <w:gridSpan w:val="2"/>
            <w:tcBorders>
              <w:bottom w:val="single" w:sz="4" w:space="0" w:color="auto"/>
            </w:tcBorders>
          </w:tcPr>
          <w:p w:rsidR="001D4CD0" w:rsidRPr="00324C8A" w:rsidRDefault="001D4CD0" w:rsidP="004213C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4C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252" w:type="dxa"/>
            <w:gridSpan w:val="2"/>
            <w:tcBorders>
              <w:bottom w:val="single" w:sz="4" w:space="0" w:color="auto"/>
            </w:tcBorders>
          </w:tcPr>
          <w:p w:rsidR="001D4CD0" w:rsidRPr="00324C8A" w:rsidRDefault="001D4CD0" w:rsidP="004213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4C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25 000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1D4CD0" w:rsidRPr="00324C8A" w:rsidRDefault="001D4CD0" w:rsidP="00421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>Байзакова</w:t>
            </w:r>
            <w:proofErr w:type="spellEnd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 299</w:t>
            </w:r>
            <w:proofErr w:type="gramStart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1D4CD0" w:rsidRPr="00324C8A" w:rsidTr="00324C8A">
        <w:trPr>
          <w:gridAfter w:val="1"/>
          <w:wAfter w:w="23" w:type="dxa"/>
          <w:jc w:val="center"/>
        </w:trPr>
        <w:tc>
          <w:tcPr>
            <w:tcW w:w="687" w:type="dxa"/>
            <w:tcBorders>
              <w:bottom w:val="single" w:sz="4" w:space="0" w:color="auto"/>
            </w:tcBorders>
          </w:tcPr>
          <w:p w:rsidR="001D4CD0" w:rsidRPr="00324C8A" w:rsidRDefault="001D4CD0" w:rsidP="001D4CD0">
            <w:pPr>
              <w:pStyle w:val="ad"/>
              <w:numPr>
                <w:ilvl w:val="0"/>
                <w:numId w:val="1"/>
              </w:numPr>
              <w:jc w:val="both"/>
              <w:rPr>
                <w:rStyle w:val="s0"/>
                <w:bCs/>
                <w:sz w:val="20"/>
                <w:szCs w:val="20"/>
              </w:rPr>
            </w:pPr>
          </w:p>
          <w:p w:rsidR="001D4CD0" w:rsidRPr="00324C8A" w:rsidRDefault="001D4CD0" w:rsidP="004213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CD0" w:rsidRPr="00324C8A" w:rsidRDefault="001D4CD0" w:rsidP="004213CD">
            <w:pPr>
              <w:rPr>
                <w:rStyle w:val="s0"/>
                <w:bCs/>
                <w:sz w:val="20"/>
                <w:szCs w:val="20"/>
              </w:rPr>
            </w:pPr>
          </w:p>
          <w:p w:rsidR="001D4CD0" w:rsidRPr="00324C8A" w:rsidRDefault="001D4CD0" w:rsidP="004213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D4CD0" w:rsidRPr="00324C8A" w:rsidRDefault="001D4CD0" w:rsidP="00421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>Эндотрахеальная</w:t>
            </w:r>
            <w:proofErr w:type="spellEnd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 трубка </w:t>
            </w:r>
            <w:r w:rsidRPr="00324C8A">
              <w:rPr>
                <w:rFonts w:ascii="Times New Roman" w:hAnsi="Times New Roman" w:cs="Times New Roman"/>
                <w:b/>
                <w:sz w:val="20"/>
                <w:szCs w:val="20"/>
              </w:rPr>
              <w:t>с манжетой</w:t>
            </w:r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 низкого давления Тип </w:t>
            </w:r>
            <w:r w:rsidRPr="00324C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Murphy</w:t>
            </w:r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>силиконизир</w:t>
            </w:r>
            <w:proofErr w:type="spellEnd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., стерильная </w:t>
            </w:r>
          </w:p>
          <w:p w:rsidR="001D4CD0" w:rsidRPr="00324C8A" w:rsidRDefault="001D4CD0" w:rsidP="00421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№ 7,0 </w:t>
            </w:r>
          </w:p>
        </w:tc>
        <w:tc>
          <w:tcPr>
            <w:tcW w:w="2705" w:type="dxa"/>
            <w:gridSpan w:val="2"/>
            <w:tcBorders>
              <w:bottom w:val="single" w:sz="4" w:space="0" w:color="auto"/>
            </w:tcBorders>
          </w:tcPr>
          <w:p w:rsidR="001D4CD0" w:rsidRPr="00324C8A" w:rsidRDefault="001D4CD0" w:rsidP="00421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Орально - назальная. Стерилизация </w:t>
            </w:r>
            <w:proofErr w:type="gramStart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>этилен оксидом</w:t>
            </w:r>
            <w:proofErr w:type="gramEnd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.  Не содержит латекс. Изготовлена из </w:t>
            </w:r>
            <w:proofErr w:type="gramStart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>термопластичного</w:t>
            </w:r>
            <w:proofErr w:type="gramEnd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>силиконизированного</w:t>
            </w:r>
            <w:proofErr w:type="spellEnd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  ПВХ, обеспечивающий соответствующую упругость при вводе и высокую эластичность после </w:t>
            </w:r>
            <w:proofErr w:type="spellStart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>заинтубирования</w:t>
            </w:r>
            <w:proofErr w:type="spellEnd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>Коннектор</w:t>
            </w:r>
            <w:proofErr w:type="spellEnd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 15 мм. Манжета низкого давления с тонкими мягкими  стенками обеспечивает надежную герметизацию и позволяет избежать формирования пролежней трахеи. Гладкие стенки трубки предотвращают накопление выделений. </w:t>
            </w:r>
            <w:proofErr w:type="spellStart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>Атравматичный</w:t>
            </w:r>
            <w:proofErr w:type="spellEnd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 дистальный </w:t>
            </w:r>
            <w:r w:rsidRPr="00324C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конец и гладкое соединение манжеты с  трубкой. </w:t>
            </w:r>
            <w:proofErr w:type="spellStart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>Рентеноконтрастная</w:t>
            </w:r>
            <w:proofErr w:type="spellEnd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 полоса  по всей длине  трубки позволяет контролировать </w:t>
            </w:r>
            <w:proofErr w:type="gramStart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>безопасное</w:t>
            </w:r>
            <w:proofErr w:type="gramEnd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>ввдение</w:t>
            </w:r>
            <w:proofErr w:type="spellEnd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>Пилотный</w:t>
            </w:r>
            <w:proofErr w:type="spellEnd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 баллон  четко показывает наполнение манжеты.  Двойная метка глубины интубации. Срок годности 5 лет.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D4CD0" w:rsidRPr="00324C8A" w:rsidRDefault="001D4CD0" w:rsidP="004213C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4C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20</w:t>
            </w:r>
          </w:p>
        </w:tc>
        <w:tc>
          <w:tcPr>
            <w:tcW w:w="1122" w:type="dxa"/>
            <w:gridSpan w:val="3"/>
            <w:tcBorders>
              <w:bottom w:val="single" w:sz="4" w:space="0" w:color="auto"/>
            </w:tcBorders>
          </w:tcPr>
          <w:p w:rsidR="001D4CD0" w:rsidRPr="00324C8A" w:rsidRDefault="001D4CD0" w:rsidP="004213C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4C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252" w:type="dxa"/>
            <w:gridSpan w:val="2"/>
            <w:tcBorders>
              <w:bottom w:val="single" w:sz="4" w:space="0" w:color="auto"/>
            </w:tcBorders>
          </w:tcPr>
          <w:p w:rsidR="001D4CD0" w:rsidRPr="00324C8A" w:rsidRDefault="001D4CD0" w:rsidP="004213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4C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25 000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1D4CD0" w:rsidRPr="00324C8A" w:rsidRDefault="001D4CD0" w:rsidP="00421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>Байзакова</w:t>
            </w:r>
            <w:proofErr w:type="spellEnd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 299</w:t>
            </w:r>
            <w:proofErr w:type="gramStart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  <w:p w:rsidR="001D4CD0" w:rsidRPr="00324C8A" w:rsidRDefault="001D4CD0" w:rsidP="004213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CD0" w:rsidRPr="00324C8A" w:rsidTr="00324C8A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7" w:rsidRPr="00324C8A" w:rsidRDefault="00C13C27" w:rsidP="00C13C27">
            <w:pPr>
              <w:jc w:val="both"/>
              <w:rPr>
                <w:rStyle w:val="s0"/>
                <w:bCs/>
                <w:sz w:val="20"/>
                <w:szCs w:val="20"/>
              </w:rPr>
            </w:pPr>
            <w:r w:rsidRPr="00324C8A">
              <w:rPr>
                <w:rStyle w:val="s0"/>
                <w:bCs/>
                <w:sz w:val="20"/>
                <w:szCs w:val="20"/>
              </w:rPr>
              <w:lastRenderedPageBreak/>
              <w:t>7</w:t>
            </w:r>
          </w:p>
          <w:p w:rsidR="001D4CD0" w:rsidRPr="00324C8A" w:rsidRDefault="001D4CD0" w:rsidP="00C1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D0" w:rsidRPr="00324C8A" w:rsidRDefault="001D4CD0" w:rsidP="004213C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4C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Сыворотки диагностические эширихиозные ОК-поливалентные для РА</w:t>
            </w:r>
            <w:r w:rsidRPr="00324C8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4C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сухие ОКА 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D0" w:rsidRPr="00324C8A" w:rsidRDefault="001D4CD0" w:rsidP="00421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 2 мл №5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D0" w:rsidRPr="00324C8A" w:rsidRDefault="001D4CD0" w:rsidP="004213C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4C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D0" w:rsidRPr="00324C8A" w:rsidRDefault="001D4CD0" w:rsidP="004213C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4C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упаковка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D0" w:rsidRPr="00324C8A" w:rsidRDefault="001D4CD0" w:rsidP="004213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4C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910 000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D0" w:rsidRPr="00324C8A" w:rsidRDefault="001D4CD0" w:rsidP="00421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>Байзакова</w:t>
            </w:r>
            <w:proofErr w:type="spellEnd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 299</w:t>
            </w:r>
            <w:proofErr w:type="gramStart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1D4CD0" w:rsidRPr="00324C8A" w:rsidTr="00324C8A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D0" w:rsidRPr="00324C8A" w:rsidRDefault="00C13C27" w:rsidP="00C13C27">
            <w:pPr>
              <w:jc w:val="both"/>
              <w:rPr>
                <w:rStyle w:val="s0"/>
                <w:bCs/>
                <w:sz w:val="20"/>
                <w:szCs w:val="20"/>
              </w:rPr>
            </w:pPr>
            <w:r w:rsidRPr="00324C8A">
              <w:rPr>
                <w:rStyle w:val="s0"/>
                <w:bCs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D0" w:rsidRPr="00324C8A" w:rsidRDefault="001D4CD0" w:rsidP="00421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C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Сыворотки диагностические эширихиозные ОК-поливалентные для РА</w:t>
            </w:r>
            <w:r w:rsidRPr="00324C8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4C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сухие ОКВ 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D0" w:rsidRPr="00324C8A" w:rsidRDefault="001D4CD0" w:rsidP="00421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 2 мл №5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D0" w:rsidRPr="00324C8A" w:rsidRDefault="001D4CD0" w:rsidP="004213C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4C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D0" w:rsidRPr="00324C8A" w:rsidRDefault="001D4CD0" w:rsidP="004213C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4C8A">
              <w:rPr>
                <w:rFonts w:ascii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D0" w:rsidRPr="00324C8A" w:rsidRDefault="001D4CD0" w:rsidP="004213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4C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610 000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D0" w:rsidRPr="00324C8A" w:rsidRDefault="001D4CD0" w:rsidP="00421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>Байзакова</w:t>
            </w:r>
            <w:proofErr w:type="spellEnd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 299</w:t>
            </w:r>
            <w:proofErr w:type="gramStart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1D4CD0" w:rsidRPr="00324C8A" w:rsidTr="00324C8A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D0" w:rsidRPr="00324C8A" w:rsidRDefault="00C13C27" w:rsidP="00C13C27">
            <w:pPr>
              <w:jc w:val="both"/>
              <w:rPr>
                <w:rStyle w:val="s0"/>
                <w:bCs/>
                <w:sz w:val="20"/>
                <w:szCs w:val="20"/>
              </w:rPr>
            </w:pPr>
            <w:r w:rsidRPr="00324C8A">
              <w:rPr>
                <w:rStyle w:val="s0"/>
                <w:bCs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D0" w:rsidRPr="00324C8A" w:rsidRDefault="001D4CD0" w:rsidP="00421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C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Сыворотки диагностические эширихиозные ОК-поливалентные для РА</w:t>
            </w:r>
            <w:r w:rsidRPr="00324C8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4C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сухие ОКС 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D0" w:rsidRPr="00324C8A" w:rsidRDefault="001D4CD0" w:rsidP="00421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 2 мл №5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D0" w:rsidRPr="00324C8A" w:rsidRDefault="001D4CD0" w:rsidP="004213C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4C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D0" w:rsidRPr="00324C8A" w:rsidRDefault="001D4CD0" w:rsidP="004213C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4C8A">
              <w:rPr>
                <w:rFonts w:ascii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D0" w:rsidRPr="00324C8A" w:rsidRDefault="001D4CD0" w:rsidP="004213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4C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155 000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D0" w:rsidRPr="00324C8A" w:rsidRDefault="001D4CD0" w:rsidP="00421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>Байзакова</w:t>
            </w:r>
            <w:proofErr w:type="spellEnd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 299</w:t>
            </w:r>
            <w:proofErr w:type="gramStart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1D4CD0" w:rsidRPr="00324C8A" w:rsidTr="00324C8A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D0" w:rsidRPr="00324C8A" w:rsidRDefault="00C13C27" w:rsidP="00C13C27">
            <w:pPr>
              <w:jc w:val="both"/>
              <w:rPr>
                <w:rStyle w:val="s0"/>
                <w:bCs/>
                <w:sz w:val="20"/>
                <w:szCs w:val="20"/>
              </w:rPr>
            </w:pPr>
            <w:r w:rsidRPr="00324C8A">
              <w:rPr>
                <w:rStyle w:val="s0"/>
                <w:bCs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D0" w:rsidRPr="00324C8A" w:rsidRDefault="001D4CD0" w:rsidP="00421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C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Сыворотки диагностические эширихиозные ОК-поливалентные для РА</w:t>
            </w:r>
            <w:r w:rsidRPr="00324C8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4C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сухие ОК</w:t>
            </w:r>
            <w:r w:rsidRPr="00324C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324C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D0" w:rsidRPr="00324C8A" w:rsidRDefault="001D4CD0" w:rsidP="00421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 2 мл №5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D0" w:rsidRPr="00324C8A" w:rsidRDefault="001D4CD0" w:rsidP="004213C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4C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D0" w:rsidRPr="00324C8A" w:rsidRDefault="001D4CD0" w:rsidP="004213C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4C8A">
              <w:rPr>
                <w:rFonts w:ascii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D0" w:rsidRPr="00324C8A" w:rsidRDefault="001D4CD0" w:rsidP="004213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4C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155 000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D0" w:rsidRPr="00324C8A" w:rsidRDefault="001D4CD0" w:rsidP="00421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>Байзакова</w:t>
            </w:r>
            <w:proofErr w:type="spellEnd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 299</w:t>
            </w:r>
            <w:proofErr w:type="gramStart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1D4CD0" w:rsidRPr="00324C8A" w:rsidTr="00324C8A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D0" w:rsidRPr="00324C8A" w:rsidRDefault="00C13C27" w:rsidP="00C13C27">
            <w:pPr>
              <w:jc w:val="both"/>
              <w:rPr>
                <w:rStyle w:val="s0"/>
                <w:bCs/>
                <w:sz w:val="20"/>
                <w:szCs w:val="20"/>
              </w:rPr>
            </w:pPr>
            <w:r w:rsidRPr="00324C8A">
              <w:rPr>
                <w:rStyle w:val="s0"/>
                <w:bCs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D0" w:rsidRPr="00324C8A" w:rsidRDefault="001D4CD0" w:rsidP="00421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C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Сыворотки диагностические эширихиозные ОК-поливалентные для РА</w:t>
            </w:r>
            <w:r w:rsidRPr="00324C8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4C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сухие ОКЕ 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D0" w:rsidRPr="00324C8A" w:rsidRDefault="001D4CD0" w:rsidP="00421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 2 мл №5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D0" w:rsidRPr="00324C8A" w:rsidRDefault="001D4CD0" w:rsidP="004213C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4C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D0" w:rsidRPr="00324C8A" w:rsidRDefault="001D4CD0" w:rsidP="004213C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4C8A">
              <w:rPr>
                <w:rFonts w:ascii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D0" w:rsidRPr="00324C8A" w:rsidRDefault="001D4CD0" w:rsidP="004213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4C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155 000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D0" w:rsidRPr="00324C8A" w:rsidRDefault="001D4CD0" w:rsidP="00421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>Байзакова</w:t>
            </w:r>
            <w:proofErr w:type="spellEnd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 299</w:t>
            </w:r>
            <w:proofErr w:type="gramStart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1D4CD0" w:rsidRPr="00324C8A" w:rsidTr="00324C8A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D0" w:rsidRPr="00324C8A" w:rsidRDefault="00A14E52" w:rsidP="00C13C27">
            <w:pPr>
              <w:jc w:val="both"/>
              <w:rPr>
                <w:rStyle w:val="s0"/>
                <w:bCs/>
                <w:sz w:val="20"/>
                <w:szCs w:val="20"/>
              </w:rPr>
            </w:pPr>
            <w:r w:rsidRPr="00324C8A">
              <w:rPr>
                <w:rStyle w:val="s0"/>
                <w:bCs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D0" w:rsidRPr="00324C8A" w:rsidRDefault="001D4CD0" w:rsidP="00421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Сыворотки диагностические </w:t>
            </w:r>
            <w:proofErr w:type="spellStart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>эширихиозные</w:t>
            </w:r>
            <w:proofErr w:type="spellEnd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 адсорбированные </w:t>
            </w:r>
            <w:proofErr w:type="spellStart"/>
            <w:proofErr w:type="gramStart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>О-групповые</w:t>
            </w:r>
            <w:proofErr w:type="spellEnd"/>
            <w:proofErr w:type="gramEnd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 для РА, сухие О20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D0" w:rsidRPr="00324C8A" w:rsidRDefault="001D4CD0" w:rsidP="00421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 2 мл №5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D0" w:rsidRPr="00324C8A" w:rsidRDefault="001D4CD0" w:rsidP="004213C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4C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D0" w:rsidRPr="00324C8A" w:rsidRDefault="001D4CD0" w:rsidP="004213C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4C8A">
              <w:rPr>
                <w:rFonts w:ascii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D0" w:rsidRPr="00324C8A" w:rsidRDefault="001D4CD0" w:rsidP="004213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4C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455 000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D0" w:rsidRPr="00324C8A" w:rsidRDefault="001D4CD0" w:rsidP="00421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>Байзакова</w:t>
            </w:r>
            <w:proofErr w:type="spellEnd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 299</w:t>
            </w:r>
            <w:proofErr w:type="gramStart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1D4CD0" w:rsidRPr="00324C8A" w:rsidTr="00324C8A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D0" w:rsidRPr="00324C8A" w:rsidRDefault="00A14E52" w:rsidP="00C13C27">
            <w:pPr>
              <w:jc w:val="both"/>
              <w:rPr>
                <w:rStyle w:val="s0"/>
                <w:bCs/>
                <w:sz w:val="20"/>
                <w:szCs w:val="20"/>
              </w:rPr>
            </w:pPr>
            <w:r w:rsidRPr="00324C8A">
              <w:rPr>
                <w:rStyle w:val="s0"/>
                <w:bCs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D0" w:rsidRPr="00324C8A" w:rsidRDefault="001D4CD0" w:rsidP="00421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Сыворотки диагностические </w:t>
            </w:r>
            <w:proofErr w:type="spellStart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>эширихиозные</w:t>
            </w:r>
            <w:proofErr w:type="spellEnd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 адсорбированные </w:t>
            </w:r>
            <w:proofErr w:type="spellStart"/>
            <w:proofErr w:type="gramStart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>О-групповые</w:t>
            </w:r>
            <w:proofErr w:type="spellEnd"/>
            <w:proofErr w:type="gramEnd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 для РА, сухие О18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D0" w:rsidRPr="00324C8A" w:rsidRDefault="001D4CD0" w:rsidP="00421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 2 мл №5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D0" w:rsidRPr="00324C8A" w:rsidRDefault="001D4CD0" w:rsidP="004213C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4C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D0" w:rsidRPr="00324C8A" w:rsidRDefault="001D4CD0" w:rsidP="004213C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4C8A">
              <w:rPr>
                <w:rFonts w:ascii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D0" w:rsidRPr="00324C8A" w:rsidRDefault="001D4CD0" w:rsidP="004213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4C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155 000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D0" w:rsidRPr="00324C8A" w:rsidRDefault="001D4CD0" w:rsidP="00421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>Байзакова</w:t>
            </w:r>
            <w:proofErr w:type="spellEnd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 299</w:t>
            </w:r>
            <w:proofErr w:type="gramStart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1D4CD0" w:rsidRPr="00324C8A" w:rsidTr="00324C8A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D0" w:rsidRPr="00324C8A" w:rsidRDefault="00A14E52" w:rsidP="00C13C27">
            <w:pPr>
              <w:jc w:val="both"/>
              <w:rPr>
                <w:rStyle w:val="s0"/>
                <w:bCs/>
                <w:sz w:val="20"/>
                <w:szCs w:val="20"/>
              </w:rPr>
            </w:pPr>
            <w:r w:rsidRPr="00324C8A">
              <w:rPr>
                <w:rStyle w:val="s0"/>
                <w:bCs/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D0" w:rsidRPr="00324C8A" w:rsidRDefault="001D4CD0" w:rsidP="00421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Сыворотки диагностические </w:t>
            </w:r>
            <w:proofErr w:type="spellStart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>эширихиозные</w:t>
            </w:r>
            <w:proofErr w:type="spellEnd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 адсорбированные </w:t>
            </w:r>
            <w:proofErr w:type="spellStart"/>
            <w:proofErr w:type="gramStart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О-групповые</w:t>
            </w:r>
            <w:proofErr w:type="spellEnd"/>
            <w:proofErr w:type="gramEnd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 для РА, сухие О111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D0" w:rsidRPr="00324C8A" w:rsidRDefault="001D4CD0" w:rsidP="00421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C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 </w:t>
            </w:r>
            <w:proofErr w:type="spellStart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 2 мл №5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D0" w:rsidRPr="00324C8A" w:rsidRDefault="001D4CD0" w:rsidP="004213C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4C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D0" w:rsidRPr="00324C8A" w:rsidRDefault="001D4CD0" w:rsidP="004213C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4C8A">
              <w:rPr>
                <w:rFonts w:ascii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D0" w:rsidRPr="00324C8A" w:rsidRDefault="001D4CD0" w:rsidP="004213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4C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310 000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D0" w:rsidRPr="00324C8A" w:rsidRDefault="001D4CD0" w:rsidP="00421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>Байзакова</w:t>
            </w:r>
            <w:proofErr w:type="spellEnd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 299</w:t>
            </w:r>
            <w:proofErr w:type="gramStart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1D4CD0" w:rsidRPr="00324C8A" w:rsidTr="00324C8A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D0" w:rsidRPr="00324C8A" w:rsidRDefault="00A14E52" w:rsidP="00C13C27">
            <w:pPr>
              <w:jc w:val="both"/>
              <w:rPr>
                <w:rStyle w:val="s0"/>
                <w:bCs/>
                <w:sz w:val="20"/>
                <w:szCs w:val="20"/>
              </w:rPr>
            </w:pPr>
            <w:r w:rsidRPr="00324C8A">
              <w:rPr>
                <w:rStyle w:val="s0"/>
                <w:bCs/>
                <w:sz w:val="20"/>
                <w:szCs w:val="20"/>
              </w:rPr>
              <w:lastRenderedPageBreak/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D0" w:rsidRPr="00324C8A" w:rsidRDefault="001D4CD0" w:rsidP="00421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Сыворотки диагностические </w:t>
            </w:r>
            <w:proofErr w:type="spellStart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>эширихиозные</w:t>
            </w:r>
            <w:proofErr w:type="spellEnd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 адсорбированные </w:t>
            </w:r>
            <w:proofErr w:type="spellStart"/>
            <w:proofErr w:type="gramStart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>О-групповые</w:t>
            </w:r>
            <w:proofErr w:type="spellEnd"/>
            <w:proofErr w:type="gramEnd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 для РА, сухие О55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D0" w:rsidRPr="00324C8A" w:rsidRDefault="001D4CD0" w:rsidP="00421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 2 мл №5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D0" w:rsidRPr="00324C8A" w:rsidRDefault="001D4CD0" w:rsidP="004213C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4C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D0" w:rsidRPr="00324C8A" w:rsidRDefault="001D4CD0" w:rsidP="004213C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4C8A">
              <w:rPr>
                <w:rFonts w:ascii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D0" w:rsidRPr="00324C8A" w:rsidRDefault="001D4CD0" w:rsidP="004213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4C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310 000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D0" w:rsidRPr="00324C8A" w:rsidRDefault="001D4CD0" w:rsidP="00421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>Байзакова</w:t>
            </w:r>
            <w:proofErr w:type="spellEnd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 299</w:t>
            </w:r>
            <w:proofErr w:type="gramStart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1D4CD0" w:rsidRPr="00324C8A" w:rsidTr="00324C8A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D0" w:rsidRPr="00324C8A" w:rsidRDefault="00A14E52" w:rsidP="00C13C27">
            <w:pPr>
              <w:jc w:val="both"/>
              <w:rPr>
                <w:rStyle w:val="s0"/>
                <w:bCs/>
                <w:sz w:val="20"/>
                <w:szCs w:val="20"/>
              </w:rPr>
            </w:pPr>
            <w:r w:rsidRPr="00324C8A">
              <w:rPr>
                <w:rStyle w:val="s0"/>
                <w:bCs/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D0" w:rsidRPr="00324C8A" w:rsidRDefault="001D4CD0" w:rsidP="00421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Сыворотки диагностические </w:t>
            </w:r>
            <w:proofErr w:type="spellStart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>эширихиозные</w:t>
            </w:r>
            <w:proofErr w:type="spellEnd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 адсорбированные </w:t>
            </w:r>
            <w:proofErr w:type="spellStart"/>
            <w:proofErr w:type="gramStart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>О-групповые</w:t>
            </w:r>
            <w:proofErr w:type="spellEnd"/>
            <w:proofErr w:type="gramEnd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 для РА, сухие О125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D0" w:rsidRPr="00324C8A" w:rsidRDefault="001D4CD0" w:rsidP="00421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 2 мл №5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D0" w:rsidRPr="00324C8A" w:rsidRDefault="001D4CD0" w:rsidP="004213C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4C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D0" w:rsidRPr="00324C8A" w:rsidRDefault="001D4CD0" w:rsidP="004213C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4C8A">
              <w:rPr>
                <w:rFonts w:ascii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D0" w:rsidRPr="00324C8A" w:rsidRDefault="001D4CD0" w:rsidP="004213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4C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155 000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D0" w:rsidRPr="00324C8A" w:rsidRDefault="001D4CD0" w:rsidP="00421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>Байзакова</w:t>
            </w:r>
            <w:proofErr w:type="spellEnd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 299</w:t>
            </w:r>
            <w:proofErr w:type="gramStart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1D4CD0" w:rsidRPr="00324C8A" w:rsidTr="00324C8A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D0" w:rsidRPr="00324C8A" w:rsidRDefault="00A14E52" w:rsidP="00C13C27">
            <w:pPr>
              <w:jc w:val="both"/>
              <w:rPr>
                <w:rStyle w:val="s0"/>
                <w:bCs/>
                <w:sz w:val="20"/>
                <w:szCs w:val="20"/>
              </w:rPr>
            </w:pPr>
            <w:r w:rsidRPr="00324C8A">
              <w:rPr>
                <w:rStyle w:val="s0"/>
                <w:bCs/>
                <w:sz w:val="20"/>
                <w:szCs w:val="2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D0" w:rsidRPr="00324C8A" w:rsidRDefault="001D4CD0" w:rsidP="00421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Сыворотки диагностические </w:t>
            </w:r>
            <w:proofErr w:type="spellStart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>эширихиозные</w:t>
            </w:r>
            <w:proofErr w:type="spellEnd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 адсорбированные </w:t>
            </w:r>
            <w:proofErr w:type="spellStart"/>
            <w:proofErr w:type="gramStart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>О-групповые</w:t>
            </w:r>
            <w:proofErr w:type="spellEnd"/>
            <w:proofErr w:type="gramEnd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 для РА, сухие О26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D0" w:rsidRPr="00324C8A" w:rsidRDefault="001D4CD0" w:rsidP="00421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 2 мл №5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D0" w:rsidRPr="00324C8A" w:rsidRDefault="001D4CD0" w:rsidP="004213C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4C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D0" w:rsidRPr="00324C8A" w:rsidRDefault="001D4CD0" w:rsidP="004213C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4C8A">
              <w:rPr>
                <w:rFonts w:ascii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D0" w:rsidRPr="00324C8A" w:rsidRDefault="001D4CD0" w:rsidP="004213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4C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310 000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D0" w:rsidRPr="00324C8A" w:rsidRDefault="001D4CD0" w:rsidP="00421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>Байзакова</w:t>
            </w:r>
            <w:proofErr w:type="spellEnd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 299</w:t>
            </w:r>
            <w:proofErr w:type="gramStart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1D4CD0" w:rsidRPr="00324C8A" w:rsidTr="00324C8A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D0" w:rsidRPr="00324C8A" w:rsidRDefault="00A14E52" w:rsidP="00C13C27">
            <w:pPr>
              <w:jc w:val="both"/>
              <w:rPr>
                <w:rStyle w:val="s0"/>
                <w:bCs/>
                <w:sz w:val="20"/>
                <w:szCs w:val="20"/>
              </w:rPr>
            </w:pPr>
            <w:r w:rsidRPr="00324C8A">
              <w:rPr>
                <w:rStyle w:val="s0"/>
                <w:bCs/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D0" w:rsidRPr="00324C8A" w:rsidRDefault="001D4CD0" w:rsidP="00421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Сыворотки диагностические </w:t>
            </w:r>
            <w:proofErr w:type="spellStart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>эширихиозные</w:t>
            </w:r>
            <w:proofErr w:type="spellEnd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 адсорбированные </w:t>
            </w:r>
            <w:proofErr w:type="spellStart"/>
            <w:proofErr w:type="gramStart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>О-групповые</w:t>
            </w:r>
            <w:proofErr w:type="spellEnd"/>
            <w:proofErr w:type="gramEnd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 для РА, сухие О151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D0" w:rsidRPr="00324C8A" w:rsidRDefault="001D4CD0" w:rsidP="00421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 2 мл №5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D0" w:rsidRPr="00324C8A" w:rsidRDefault="001D4CD0" w:rsidP="004213C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4C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D0" w:rsidRPr="00324C8A" w:rsidRDefault="001D4CD0" w:rsidP="004213C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4C8A">
              <w:rPr>
                <w:rFonts w:ascii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D0" w:rsidRPr="00324C8A" w:rsidRDefault="001D4CD0" w:rsidP="004213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4C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310 000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D0" w:rsidRPr="00324C8A" w:rsidRDefault="001D4CD0" w:rsidP="00421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>Байзакова</w:t>
            </w:r>
            <w:proofErr w:type="spellEnd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 299</w:t>
            </w:r>
            <w:proofErr w:type="gramStart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1D4CD0" w:rsidRPr="00324C8A" w:rsidTr="00324C8A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D0" w:rsidRPr="00324C8A" w:rsidRDefault="00A14E52" w:rsidP="00C13C27">
            <w:pPr>
              <w:jc w:val="both"/>
              <w:rPr>
                <w:rStyle w:val="s0"/>
                <w:bCs/>
                <w:sz w:val="20"/>
                <w:szCs w:val="20"/>
              </w:rPr>
            </w:pPr>
            <w:r w:rsidRPr="00324C8A">
              <w:rPr>
                <w:rStyle w:val="s0"/>
                <w:bCs/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D0" w:rsidRPr="00324C8A" w:rsidRDefault="001D4CD0" w:rsidP="00421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Сыворотки диагностические </w:t>
            </w:r>
            <w:proofErr w:type="spellStart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>эширихиозные</w:t>
            </w:r>
            <w:proofErr w:type="spellEnd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 адсорбированные </w:t>
            </w:r>
            <w:proofErr w:type="spellStart"/>
            <w:proofErr w:type="gramStart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>О-групповые</w:t>
            </w:r>
            <w:proofErr w:type="spellEnd"/>
            <w:proofErr w:type="gramEnd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 для РА, сухие О44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D0" w:rsidRPr="00324C8A" w:rsidRDefault="001D4CD0" w:rsidP="00421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 2 мл №5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D0" w:rsidRPr="00324C8A" w:rsidRDefault="001D4CD0" w:rsidP="004213C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4C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D0" w:rsidRPr="00324C8A" w:rsidRDefault="001D4CD0" w:rsidP="004213C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4C8A">
              <w:rPr>
                <w:rFonts w:ascii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D0" w:rsidRPr="00324C8A" w:rsidRDefault="001D4CD0" w:rsidP="004213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4C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155 000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D0" w:rsidRPr="00324C8A" w:rsidRDefault="001D4CD0" w:rsidP="00421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>Байзакова</w:t>
            </w:r>
            <w:proofErr w:type="spellEnd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 299</w:t>
            </w:r>
            <w:proofErr w:type="gramStart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1D4CD0" w:rsidRPr="00324C8A" w:rsidTr="00324C8A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D0" w:rsidRPr="00324C8A" w:rsidRDefault="00A14E52" w:rsidP="00C13C27">
            <w:pPr>
              <w:jc w:val="both"/>
              <w:rPr>
                <w:rStyle w:val="s0"/>
                <w:bCs/>
                <w:sz w:val="20"/>
                <w:szCs w:val="20"/>
              </w:rPr>
            </w:pPr>
            <w:r w:rsidRPr="00324C8A">
              <w:rPr>
                <w:rStyle w:val="s0"/>
                <w:bCs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D0" w:rsidRPr="00324C8A" w:rsidRDefault="001D4CD0" w:rsidP="00421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Сыворотки диагностические </w:t>
            </w:r>
            <w:proofErr w:type="spellStart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>эширихиозные</w:t>
            </w:r>
            <w:proofErr w:type="spellEnd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 адсорбированные </w:t>
            </w:r>
            <w:proofErr w:type="spellStart"/>
            <w:proofErr w:type="gramStart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>О-групповые</w:t>
            </w:r>
            <w:proofErr w:type="spellEnd"/>
            <w:proofErr w:type="gramEnd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 для РА, сухие О126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D0" w:rsidRPr="00324C8A" w:rsidRDefault="001D4CD0" w:rsidP="00421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 2 мл №5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D0" w:rsidRPr="00324C8A" w:rsidRDefault="001D4CD0" w:rsidP="004213C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4C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D0" w:rsidRPr="00324C8A" w:rsidRDefault="001D4CD0" w:rsidP="004213C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4C8A">
              <w:rPr>
                <w:rFonts w:ascii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D0" w:rsidRPr="00324C8A" w:rsidRDefault="001D4CD0" w:rsidP="004213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4C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155 000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D0" w:rsidRPr="00324C8A" w:rsidRDefault="001D4CD0" w:rsidP="00421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>Байзакова</w:t>
            </w:r>
            <w:proofErr w:type="spellEnd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 299</w:t>
            </w:r>
            <w:proofErr w:type="gramStart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1D4CD0" w:rsidRPr="00324C8A" w:rsidTr="00324C8A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D0" w:rsidRPr="00324C8A" w:rsidRDefault="00A14E52" w:rsidP="00C13C27">
            <w:pPr>
              <w:jc w:val="both"/>
              <w:rPr>
                <w:rStyle w:val="s0"/>
                <w:bCs/>
                <w:sz w:val="20"/>
                <w:szCs w:val="20"/>
              </w:rPr>
            </w:pPr>
            <w:r w:rsidRPr="00324C8A">
              <w:rPr>
                <w:rStyle w:val="s0"/>
                <w:bCs/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D0" w:rsidRPr="00324C8A" w:rsidRDefault="001D4CD0" w:rsidP="00421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Сыворотки диагностические </w:t>
            </w:r>
            <w:proofErr w:type="spellStart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>эширихиозные</w:t>
            </w:r>
            <w:proofErr w:type="spellEnd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 адсорбированные </w:t>
            </w:r>
            <w:proofErr w:type="spellStart"/>
            <w:proofErr w:type="gramStart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>О-групповые</w:t>
            </w:r>
            <w:proofErr w:type="spellEnd"/>
            <w:proofErr w:type="gramEnd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 для РА, сухие О25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D0" w:rsidRPr="00324C8A" w:rsidRDefault="001D4CD0" w:rsidP="00421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 2 мл №5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D0" w:rsidRPr="00324C8A" w:rsidRDefault="001D4CD0" w:rsidP="004213C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4C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D0" w:rsidRPr="00324C8A" w:rsidRDefault="001D4CD0" w:rsidP="004213C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4C8A">
              <w:rPr>
                <w:rFonts w:ascii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D0" w:rsidRPr="00324C8A" w:rsidRDefault="001D4CD0" w:rsidP="004213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4C8A">
              <w:rPr>
                <w:rFonts w:ascii="Times New Roman" w:hAnsi="Times New Roman" w:cs="Times New Roman"/>
                <w:sz w:val="20"/>
                <w:szCs w:val="20"/>
              </w:rPr>
              <w:t>155 000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D0" w:rsidRPr="00324C8A" w:rsidRDefault="001D4CD0" w:rsidP="00421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>Байзакова</w:t>
            </w:r>
            <w:proofErr w:type="spellEnd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 299</w:t>
            </w:r>
            <w:proofErr w:type="gramStart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1D4CD0" w:rsidRPr="00324C8A" w:rsidTr="00324C8A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D0" w:rsidRPr="00324C8A" w:rsidRDefault="00A14E52" w:rsidP="00C13C27">
            <w:pPr>
              <w:jc w:val="both"/>
              <w:rPr>
                <w:rStyle w:val="s0"/>
                <w:bCs/>
                <w:sz w:val="20"/>
                <w:szCs w:val="20"/>
              </w:rPr>
            </w:pPr>
            <w:r w:rsidRPr="00324C8A">
              <w:rPr>
                <w:rStyle w:val="s0"/>
                <w:bCs/>
                <w:sz w:val="20"/>
                <w:szCs w:val="20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D0" w:rsidRPr="00324C8A" w:rsidRDefault="001D4CD0" w:rsidP="00421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Сыворотки диагностические </w:t>
            </w:r>
            <w:proofErr w:type="spellStart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>эширихиозные</w:t>
            </w:r>
            <w:proofErr w:type="spellEnd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 адсорбированные </w:t>
            </w:r>
            <w:proofErr w:type="spellStart"/>
            <w:proofErr w:type="gramStart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>О-групповые</w:t>
            </w:r>
            <w:proofErr w:type="spellEnd"/>
            <w:proofErr w:type="gramEnd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 для РА, сухие О142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D0" w:rsidRPr="00324C8A" w:rsidRDefault="001D4CD0" w:rsidP="00421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 2 мл №5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D0" w:rsidRPr="00324C8A" w:rsidRDefault="001D4CD0" w:rsidP="004213C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4C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D0" w:rsidRPr="00324C8A" w:rsidRDefault="001D4CD0" w:rsidP="004213C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4C8A">
              <w:rPr>
                <w:rFonts w:ascii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D0" w:rsidRPr="00324C8A" w:rsidRDefault="001D4CD0" w:rsidP="004213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4C8A">
              <w:rPr>
                <w:rFonts w:ascii="Times New Roman" w:hAnsi="Times New Roman" w:cs="Times New Roman"/>
                <w:sz w:val="20"/>
                <w:szCs w:val="20"/>
              </w:rPr>
              <w:t>155 000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D0" w:rsidRPr="00324C8A" w:rsidRDefault="001D4CD0" w:rsidP="00421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>Байзакова</w:t>
            </w:r>
            <w:proofErr w:type="spellEnd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 299</w:t>
            </w:r>
            <w:proofErr w:type="gramStart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1D4CD0" w:rsidRPr="00324C8A" w:rsidTr="00324C8A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D0" w:rsidRPr="00324C8A" w:rsidRDefault="00A14E52" w:rsidP="00C13C27">
            <w:pPr>
              <w:jc w:val="both"/>
              <w:rPr>
                <w:rStyle w:val="s0"/>
                <w:bCs/>
                <w:sz w:val="20"/>
                <w:szCs w:val="20"/>
              </w:rPr>
            </w:pPr>
            <w:r w:rsidRPr="00324C8A">
              <w:rPr>
                <w:rStyle w:val="s0"/>
                <w:bCs/>
                <w:sz w:val="20"/>
                <w:szCs w:val="20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D0" w:rsidRPr="00324C8A" w:rsidRDefault="001D4CD0" w:rsidP="00421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Сыворотки диагностические </w:t>
            </w:r>
            <w:proofErr w:type="spellStart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>эширихиозные</w:t>
            </w:r>
            <w:proofErr w:type="spellEnd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 адсорбированные </w:t>
            </w:r>
            <w:proofErr w:type="spellStart"/>
            <w:proofErr w:type="gramStart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>О-групповые</w:t>
            </w:r>
            <w:proofErr w:type="spellEnd"/>
            <w:proofErr w:type="gramEnd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 для РА, сухие О33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D0" w:rsidRPr="00324C8A" w:rsidRDefault="001D4CD0" w:rsidP="00421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 2 мл №5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D0" w:rsidRPr="00324C8A" w:rsidRDefault="001D4CD0" w:rsidP="004213C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4C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D0" w:rsidRPr="00324C8A" w:rsidRDefault="001D4CD0" w:rsidP="004213C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4C8A">
              <w:rPr>
                <w:rFonts w:ascii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D0" w:rsidRPr="00324C8A" w:rsidRDefault="001D4CD0" w:rsidP="004213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4C8A">
              <w:rPr>
                <w:rFonts w:ascii="Times New Roman" w:hAnsi="Times New Roman" w:cs="Times New Roman"/>
                <w:sz w:val="20"/>
                <w:szCs w:val="20"/>
              </w:rPr>
              <w:t>155 000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D0" w:rsidRPr="00324C8A" w:rsidRDefault="001D4CD0" w:rsidP="00421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>Байзакова</w:t>
            </w:r>
            <w:proofErr w:type="spellEnd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 299</w:t>
            </w:r>
            <w:proofErr w:type="gramStart"/>
            <w:r w:rsidRPr="00324C8A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</w:tr>
    </w:tbl>
    <w:p w:rsidR="001D4CD0" w:rsidRDefault="001D4CD0" w:rsidP="00E20ADA">
      <w:pPr>
        <w:rPr>
          <w:rFonts w:ascii="Times New Roman" w:hAnsi="Times New Roman" w:cs="Times New Roman"/>
          <w:sz w:val="24"/>
          <w:szCs w:val="24"/>
        </w:rPr>
      </w:pPr>
    </w:p>
    <w:p w:rsidR="00324C8A" w:rsidRDefault="00324C8A" w:rsidP="00E20ADA">
      <w:pPr>
        <w:rPr>
          <w:rFonts w:ascii="Times New Roman" w:hAnsi="Times New Roman" w:cs="Times New Roman"/>
          <w:sz w:val="24"/>
          <w:szCs w:val="24"/>
        </w:rPr>
      </w:pPr>
    </w:p>
    <w:p w:rsidR="00324C8A" w:rsidRDefault="00324C8A" w:rsidP="00E20ADA">
      <w:pPr>
        <w:rPr>
          <w:rFonts w:ascii="Times New Roman" w:hAnsi="Times New Roman" w:cs="Times New Roman"/>
          <w:sz w:val="24"/>
          <w:szCs w:val="24"/>
        </w:rPr>
      </w:pPr>
    </w:p>
    <w:p w:rsidR="004503EC" w:rsidRDefault="004503EC" w:rsidP="00E20ADA">
      <w:pPr>
        <w:rPr>
          <w:rFonts w:ascii="Times New Roman" w:hAnsi="Times New Roman" w:cs="Times New Roman"/>
          <w:sz w:val="24"/>
          <w:szCs w:val="24"/>
        </w:rPr>
      </w:pPr>
      <w:r w:rsidRPr="00D854F4">
        <w:rPr>
          <w:rFonts w:ascii="Times New Roman" w:hAnsi="Times New Roman" w:cs="Times New Roman"/>
          <w:sz w:val="24"/>
          <w:szCs w:val="24"/>
        </w:rPr>
        <w:lastRenderedPageBreak/>
        <w:t>2. Потенциальные поставщики, представившие заявку в установленные сроки: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835"/>
        <w:gridCol w:w="3402"/>
        <w:gridCol w:w="2693"/>
      </w:tblGrid>
      <w:tr w:rsidR="004503EC" w:rsidRPr="00EE1DCC" w:rsidTr="00C13C27">
        <w:trPr>
          <w:trHeight w:val="1034"/>
        </w:trPr>
        <w:tc>
          <w:tcPr>
            <w:tcW w:w="567" w:type="dxa"/>
          </w:tcPr>
          <w:p w:rsidR="004503EC" w:rsidRPr="00EE1DCC" w:rsidRDefault="004503EC" w:rsidP="00B66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D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4503EC" w:rsidRPr="00EE1DCC" w:rsidRDefault="004503EC" w:rsidP="00B66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E1D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E1D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E1D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4503EC" w:rsidRPr="00EE1DCC" w:rsidRDefault="004503EC" w:rsidP="00B66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DC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3402" w:type="dxa"/>
          </w:tcPr>
          <w:p w:rsidR="004503EC" w:rsidRPr="00EE1DCC" w:rsidRDefault="004503EC" w:rsidP="00B66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DCC">
              <w:rPr>
                <w:rFonts w:ascii="Times New Roman" w:hAnsi="Times New Roman" w:cs="Times New Roman"/>
                <w:b/>
                <w:sz w:val="24"/>
                <w:szCs w:val="24"/>
              </w:rPr>
              <w:t>Адрес потенциального поставщика</w:t>
            </w:r>
          </w:p>
        </w:tc>
        <w:tc>
          <w:tcPr>
            <w:tcW w:w="2693" w:type="dxa"/>
          </w:tcPr>
          <w:p w:rsidR="004503EC" w:rsidRPr="00EE1DCC" w:rsidRDefault="004503EC" w:rsidP="00C13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 w:rsidR="001115FC" w:rsidRPr="00EE1DC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EE1DCC">
              <w:rPr>
                <w:rFonts w:ascii="Times New Roman" w:hAnsi="Times New Roman" w:cs="Times New Roman"/>
                <w:b/>
                <w:sz w:val="24"/>
                <w:szCs w:val="24"/>
              </w:rPr>
              <w:t>редоставления</w:t>
            </w:r>
            <w:r w:rsidR="001115FC" w:rsidRPr="00EE1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1DCC">
              <w:rPr>
                <w:rFonts w:ascii="Times New Roman" w:hAnsi="Times New Roman" w:cs="Times New Roman"/>
                <w:b/>
                <w:sz w:val="24"/>
                <w:szCs w:val="24"/>
              </w:rPr>
              <w:t>заявки</w:t>
            </w:r>
          </w:p>
        </w:tc>
      </w:tr>
      <w:tr w:rsidR="00356D12" w:rsidRPr="00EE1DCC" w:rsidTr="002440F6">
        <w:tc>
          <w:tcPr>
            <w:tcW w:w="567" w:type="dxa"/>
          </w:tcPr>
          <w:p w:rsidR="00356D12" w:rsidRPr="00EE1DCC" w:rsidRDefault="00081BBC" w:rsidP="00B66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56D12" w:rsidRPr="00324C8A" w:rsidRDefault="00356D12" w:rsidP="001D4C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C8A">
              <w:rPr>
                <w:rFonts w:ascii="Times New Roman" w:hAnsi="Times New Roman" w:cs="Times New Roman"/>
                <w:b/>
                <w:sz w:val="24"/>
                <w:szCs w:val="24"/>
              </w:rPr>
              <w:t>ТОО «</w:t>
            </w:r>
            <w:proofErr w:type="spellStart"/>
            <w:r w:rsidR="001D4CD0" w:rsidRPr="00324C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Dariya</w:t>
            </w:r>
            <w:proofErr w:type="spellEnd"/>
            <w:r w:rsidR="001D4CD0" w:rsidRPr="00324C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D4CD0" w:rsidRPr="00324C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medica</w:t>
            </w:r>
            <w:proofErr w:type="spellEnd"/>
            <w:r w:rsidRPr="00324C8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8577B9" w:rsidRPr="008577B9" w:rsidRDefault="00C13C27" w:rsidP="00C13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86, кв.60</w:t>
            </w:r>
          </w:p>
        </w:tc>
        <w:tc>
          <w:tcPr>
            <w:tcW w:w="2693" w:type="dxa"/>
          </w:tcPr>
          <w:p w:rsidR="00356D12" w:rsidRDefault="00C13C27" w:rsidP="00702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26.03.2020 г.</w:t>
            </w:r>
          </w:p>
        </w:tc>
      </w:tr>
      <w:tr w:rsidR="00DB26C1" w:rsidRPr="00EE1DCC" w:rsidTr="002440F6">
        <w:tc>
          <w:tcPr>
            <w:tcW w:w="567" w:type="dxa"/>
          </w:tcPr>
          <w:p w:rsidR="00DB26C1" w:rsidRPr="00EE1DCC" w:rsidRDefault="00081BBC" w:rsidP="00B66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B26C1" w:rsidRPr="00324C8A" w:rsidRDefault="00C13C27" w:rsidP="00AD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C8A">
              <w:rPr>
                <w:rFonts w:ascii="Times New Roman" w:hAnsi="Times New Roman" w:cs="Times New Roman"/>
                <w:b/>
                <w:sz w:val="24"/>
                <w:szCs w:val="24"/>
              </w:rPr>
              <w:t>ИП «НАМ»</w:t>
            </w:r>
          </w:p>
        </w:tc>
        <w:tc>
          <w:tcPr>
            <w:tcW w:w="3402" w:type="dxa"/>
          </w:tcPr>
          <w:p w:rsidR="00081BBC" w:rsidRPr="008577B9" w:rsidRDefault="00DB26C1" w:rsidP="00C13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C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EE1D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</w:t>
            </w:r>
            <w:r w:rsidRPr="00EE1D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968E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C13C27">
              <w:rPr>
                <w:rFonts w:ascii="Times New Roman" w:hAnsi="Times New Roman" w:cs="Times New Roman"/>
                <w:sz w:val="24"/>
                <w:szCs w:val="24"/>
              </w:rPr>
              <w:t>Кунаева</w:t>
            </w:r>
            <w:proofErr w:type="spellEnd"/>
            <w:r w:rsidR="00C13C27">
              <w:rPr>
                <w:rFonts w:ascii="Times New Roman" w:hAnsi="Times New Roman" w:cs="Times New Roman"/>
                <w:sz w:val="24"/>
                <w:szCs w:val="24"/>
              </w:rPr>
              <w:t xml:space="preserve"> 21Б, офис 74</w:t>
            </w:r>
          </w:p>
        </w:tc>
        <w:tc>
          <w:tcPr>
            <w:tcW w:w="2693" w:type="dxa"/>
          </w:tcPr>
          <w:p w:rsidR="00DB26C1" w:rsidRPr="00EE1DCC" w:rsidRDefault="00C13C27" w:rsidP="00702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26.03.2020 г.</w:t>
            </w:r>
          </w:p>
        </w:tc>
      </w:tr>
      <w:tr w:rsidR="001D4CD0" w:rsidRPr="00EE1DCC" w:rsidTr="002440F6">
        <w:tc>
          <w:tcPr>
            <w:tcW w:w="567" w:type="dxa"/>
          </w:tcPr>
          <w:p w:rsidR="001D4CD0" w:rsidRDefault="001D4CD0" w:rsidP="00B66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D4CD0" w:rsidRPr="00324C8A" w:rsidRDefault="00C13C27" w:rsidP="00AD3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C8A">
              <w:rPr>
                <w:rFonts w:ascii="Times New Roman" w:hAnsi="Times New Roman" w:cs="Times New Roman"/>
                <w:b/>
                <w:sz w:val="24"/>
                <w:szCs w:val="24"/>
              </w:rPr>
              <w:t>ТОО «</w:t>
            </w:r>
            <w:proofErr w:type="spellStart"/>
            <w:r w:rsidRPr="00324C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Pharmprovide</w:t>
            </w:r>
            <w:proofErr w:type="spellEnd"/>
            <w:r w:rsidRPr="00324C8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1D4CD0" w:rsidRPr="00EE1DCC" w:rsidRDefault="00C13C27" w:rsidP="00B96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C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EE1D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</w:t>
            </w:r>
            <w:r w:rsidRPr="00EE1D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Блока 14</w:t>
            </w:r>
          </w:p>
        </w:tc>
        <w:tc>
          <w:tcPr>
            <w:tcW w:w="2693" w:type="dxa"/>
          </w:tcPr>
          <w:p w:rsidR="001D4CD0" w:rsidRDefault="00C13C27" w:rsidP="00702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27.03.2020 г.</w:t>
            </w:r>
          </w:p>
        </w:tc>
      </w:tr>
    </w:tbl>
    <w:p w:rsidR="00DB26C1" w:rsidRPr="00AD39E2" w:rsidRDefault="00DB26C1" w:rsidP="002440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13AB" w:rsidRDefault="002013AB" w:rsidP="002440F6">
      <w:pPr>
        <w:jc w:val="both"/>
        <w:rPr>
          <w:rFonts w:ascii="Times New Roman" w:hAnsi="Times New Roman" w:cs="Times New Roman"/>
          <w:sz w:val="24"/>
          <w:szCs w:val="24"/>
        </w:rPr>
      </w:pPr>
      <w:r w:rsidRPr="00D854F4">
        <w:rPr>
          <w:rFonts w:ascii="Times New Roman" w:hAnsi="Times New Roman" w:cs="Times New Roman"/>
          <w:sz w:val="24"/>
          <w:szCs w:val="24"/>
        </w:rPr>
        <w:t>3.</w:t>
      </w:r>
      <w:r w:rsidR="001115FC">
        <w:rPr>
          <w:rFonts w:ascii="Times New Roman" w:hAnsi="Times New Roman" w:cs="Times New Roman"/>
          <w:sz w:val="24"/>
          <w:szCs w:val="24"/>
        </w:rPr>
        <w:t xml:space="preserve"> </w:t>
      </w:r>
      <w:r w:rsidRPr="00D854F4">
        <w:rPr>
          <w:rFonts w:ascii="Times New Roman" w:hAnsi="Times New Roman" w:cs="Times New Roman"/>
          <w:sz w:val="24"/>
          <w:szCs w:val="24"/>
        </w:rPr>
        <w:t xml:space="preserve">Наименование потенциальных поставщиков, представивших заявки с указанием </w:t>
      </w:r>
      <w:r w:rsidR="002440F6">
        <w:rPr>
          <w:rFonts w:ascii="Times New Roman" w:hAnsi="Times New Roman" w:cs="Times New Roman"/>
          <w:sz w:val="24"/>
          <w:szCs w:val="24"/>
        </w:rPr>
        <w:t>суммы</w:t>
      </w:r>
      <w:r w:rsidRPr="00D854F4">
        <w:rPr>
          <w:rFonts w:ascii="Times New Roman" w:hAnsi="Times New Roman" w:cs="Times New Roman"/>
          <w:sz w:val="24"/>
          <w:szCs w:val="24"/>
        </w:rPr>
        <w:t>, по которым принимает участие каждый из потенциальных поставщиков:</w:t>
      </w:r>
    </w:p>
    <w:tbl>
      <w:tblPr>
        <w:tblStyle w:val="a5"/>
        <w:tblW w:w="8644" w:type="dxa"/>
        <w:jc w:val="center"/>
        <w:tblLayout w:type="fixed"/>
        <w:tblLook w:val="04A0"/>
      </w:tblPr>
      <w:tblGrid>
        <w:gridCol w:w="765"/>
        <w:gridCol w:w="770"/>
        <w:gridCol w:w="804"/>
        <w:gridCol w:w="2132"/>
        <w:gridCol w:w="2126"/>
        <w:gridCol w:w="2047"/>
      </w:tblGrid>
      <w:tr w:rsidR="00C13C27" w:rsidRPr="00B66B0B" w:rsidTr="00324C8A">
        <w:trPr>
          <w:trHeight w:val="562"/>
          <w:jc w:val="center"/>
        </w:trPr>
        <w:tc>
          <w:tcPr>
            <w:tcW w:w="765" w:type="dxa"/>
            <w:vMerge w:val="restart"/>
          </w:tcPr>
          <w:p w:rsidR="00C13C27" w:rsidRPr="00B66B0B" w:rsidRDefault="00C13C27" w:rsidP="00B66B0B">
            <w:pPr>
              <w:jc w:val="center"/>
              <w:rPr>
                <w:rStyle w:val="s0"/>
                <w:b/>
                <w:sz w:val="24"/>
                <w:szCs w:val="24"/>
              </w:rPr>
            </w:pPr>
            <w:r>
              <w:rPr>
                <w:rStyle w:val="s0"/>
                <w:b/>
                <w:sz w:val="24"/>
                <w:szCs w:val="24"/>
              </w:rPr>
              <w:t>№ лота</w:t>
            </w:r>
          </w:p>
        </w:tc>
        <w:tc>
          <w:tcPr>
            <w:tcW w:w="770" w:type="dxa"/>
            <w:vMerge w:val="restart"/>
          </w:tcPr>
          <w:p w:rsidR="00C13C27" w:rsidRPr="00B66B0B" w:rsidRDefault="00C13C27" w:rsidP="00065F68">
            <w:pPr>
              <w:jc w:val="center"/>
              <w:rPr>
                <w:rStyle w:val="s0"/>
                <w:b/>
                <w:sz w:val="24"/>
                <w:szCs w:val="24"/>
              </w:rPr>
            </w:pPr>
            <w:r w:rsidRPr="00B66B0B">
              <w:rPr>
                <w:rStyle w:val="s0"/>
                <w:b/>
                <w:sz w:val="24"/>
                <w:szCs w:val="24"/>
              </w:rPr>
              <w:t>Кол</w:t>
            </w:r>
            <w:r>
              <w:rPr>
                <w:rStyle w:val="s0"/>
                <w:b/>
                <w:sz w:val="24"/>
                <w:szCs w:val="24"/>
              </w:rPr>
              <w:t xml:space="preserve">- </w:t>
            </w:r>
            <w:proofErr w:type="gramStart"/>
            <w:r w:rsidRPr="00B66B0B">
              <w:rPr>
                <w:rStyle w:val="s0"/>
                <w:b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804" w:type="dxa"/>
            <w:vMerge w:val="restart"/>
          </w:tcPr>
          <w:p w:rsidR="00C13C27" w:rsidRDefault="00C13C27" w:rsidP="00065F68">
            <w:pPr>
              <w:jc w:val="center"/>
              <w:rPr>
                <w:rStyle w:val="s0"/>
                <w:b/>
                <w:sz w:val="24"/>
                <w:szCs w:val="24"/>
              </w:rPr>
            </w:pPr>
            <w:r w:rsidRPr="00B66B0B">
              <w:rPr>
                <w:rStyle w:val="s0"/>
                <w:b/>
                <w:sz w:val="24"/>
                <w:szCs w:val="24"/>
              </w:rPr>
              <w:t>Ед.</w:t>
            </w:r>
          </w:p>
          <w:p w:rsidR="00C13C27" w:rsidRPr="00B66B0B" w:rsidRDefault="00C13C27" w:rsidP="00065F68">
            <w:pPr>
              <w:jc w:val="center"/>
              <w:rPr>
                <w:rStyle w:val="s0"/>
                <w:b/>
                <w:sz w:val="24"/>
                <w:szCs w:val="24"/>
              </w:rPr>
            </w:pPr>
            <w:proofErr w:type="spellStart"/>
            <w:r w:rsidRPr="00B66B0B">
              <w:rPr>
                <w:rStyle w:val="s0"/>
                <w:b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6305" w:type="dxa"/>
            <w:gridSpan w:val="3"/>
          </w:tcPr>
          <w:p w:rsidR="00C13C27" w:rsidRPr="00B66B0B" w:rsidRDefault="00C13C27" w:rsidP="00B66B0B">
            <w:pPr>
              <w:jc w:val="center"/>
              <w:rPr>
                <w:rStyle w:val="s0"/>
                <w:b/>
                <w:sz w:val="24"/>
                <w:szCs w:val="24"/>
              </w:rPr>
            </w:pPr>
            <w:r w:rsidRPr="000152AF">
              <w:rPr>
                <w:rStyle w:val="s0"/>
                <w:b/>
                <w:sz w:val="24"/>
                <w:szCs w:val="24"/>
              </w:rPr>
              <w:t>Наименование поставщика</w:t>
            </w:r>
            <w:r>
              <w:rPr>
                <w:rStyle w:val="s0"/>
                <w:b/>
                <w:sz w:val="24"/>
                <w:szCs w:val="24"/>
              </w:rPr>
              <w:t>,</w:t>
            </w:r>
          </w:p>
          <w:p w:rsidR="00C13C27" w:rsidRPr="000152AF" w:rsidRDefault="00C13C27" w:rsidP="00B66B0B">
            <w:pPr>
              <w:jc w:val="center"/>
              <w:rPr>
                <w:rStyle w:val="s0"/>
                <w:b/>
                <w:sz w:val="24"/>
                <w:szCs w:val="24"/>
              </w:rPr>
            </w:pPr>
            <w:r>
              <w:rPr>
                <w:rStyle w:val="s0"/>
                <w:b/>
                <w:sz w:val="24"/>
                <w:szCs w:val="24"/>
              </w:rPr>
              <w:t xml:space="preserve">Сумма, в </w:t>
            </w:r>
            <w:proofErr w:type="spellStart"/>
            <w:r>
              <w:rPr>
                <w:rStyle w:val="s0"/>
                <w:b/>
                <w:sz w:val="24"/>
                <w:szCs w:val="24"/>
              </w:rPr>
              <w:t>тг</w:t>
            </w:r>
            <w:proofErr w:type="spellEnd"/>
          </w:p>
        </w:tc>
      </w:tr>
      <w:tr w:rsidR="00C13C27" w:rsidRPr="00B66B0B" w:rsidTr="00324C8A">
        <w:trPr>
          <w:trHeight w:val="326"/>
          <w:jc w:val="center"/>
        </w:trPr>
        <w:tc>
          <w:tcPr>
            <w:tcW w:w="765" w:type="dxa"/>
            <w:vMerge/>
          </w:tcPr>
          <w:p w:rsidR="00C13C27" w:rsidRPr="00B66B0B" w:rsidRDefault="00C13C27" w:rsidP="00B66B0B">
            <w:pPr>
              <w:jc w:val="center"/>
              <w:rPr>
                <w:rStyle w:val="s0"/>
                <w:b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C13C27" w:rsidRPr="00B66B0B" w:rsidRDefault="00C13C27" w:rsidP="00B66B0B">
            <w:pPr>
              <w:jc w:val="center"/>
              <w:rPr>
                <w:rStyle w:val="s0"/>
                <w:b/>
                <w:sz w:val="24"/>
                <w:szCs w:val="24"/>
              </w:rPr>
            </w:pPr>
          </w:p>
        </w:tc>
        <w:tc>
          <w:tcPr>
            <w:tcW w:w="804" w:type="dxa"/>
            <w:vMerge/>
          </w:tcPr>
          <w:p w:rsidR="00C13C27" w:rsidRPr="00702773" w:rsidRDefault="00C13C27" w:rsidP="00D23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</w:tcPr>
          <w:p w:rsidR="00C13C27" w:rsidRPr="00324C8A" w:rsidRDefault="00C13C27" w:rsidP="00A14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C8A">
              <w:rPr>
                <w:rFonts w:ascii="Times New Roman" w:hAnsi="Times New Roman" w:cs="Times New Roman"/>
                <w:b/>
                <w:sz w:val="24"/>
                <w:szCs w:val="24"/>
              </w:rPr>
              <w:t>ТОО «</w:t>
            </w:r>
            <w:proofErr w:type="spellStart"/>
            <w:r w:rsidRPr="00324C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Dariya</w:t>
            </w:r>
            <w:proofErr w:type="spellEnd"/>
            <w:r w:rsidRPr="00324C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4C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medica</w:t>
            </w:r>
            <w:proofErr w:type="spellEnd"/>
            <w:r w:rsidRPr="00324C8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C13C27" w:rsidRPr="00324C8A" w:rsidRDefault="00C13C27" w:rsidP="00A14E52">
            <w:pPr>
              <w:jc w:val="center"/>
              <w:rPr>
                <w:rStyle w:val="s0"/>
                <w:b/>
                <w:sz w:val="24"/>
                <w:szCs w:val="24"/>
              </w:rPr>
            </w:pPr>
            <w:r w:rsidRPr="00324C8A">
              <w:rPr>
                <w:rFonts w:ascii="Times New Roman" w:hAnsi="Times New Roman" w:cs="Times New Roman"/>
                <w:b/>
                <w:sz w:val="24"/>
                <w:szCs w:val="24"/>
              </w:rPr>
              <w:t>ИП «НАМ»</w:t>
            </w:r>
          </w:p>
        </w:tc>
        <w:tc>
          <w:tcPr>
            <w:tcW w:w="2047" w:type="dxa"/>
          </w:tcPr>
          <w:p w:rsidR="00C13C27" w:rsidRPr="00324C8A" w:rsidRDefault="00C13C27" w:rsidP="00A14E52">
            <w:pPr>
              <w:jc w:val="center"/>
              <w:rPr>
                <w:rStyle w:val="s0"/>
                <w:b/>
                <w:sz w:val="24"/>
                <w:szCs w:val="24"/>
              </w:rPr>
            </w:pPr>
            <w:r w:rsidRPr="00324C8A">
              <w:rPr>
                <w:rFonts w:ascii="Times New Roman" w:hAnsi="Times New Roman" w:cs="Times New Roman"/>
                <w:b/>
                <w:sz w:val="24"/>
                <w:szCs w:val="24"/>
              </w:rPr>
              <w:t>ТОО «</w:t>
            </w:r>
            <w:proofErr w:type="spellStart"/>
            <w:r w:rsidRPr="00324C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Pharmprovide</w:t>
            </w:r>
            <w:proofErr w:type="spellEnd"/>
            <w:r w:rsidRPr="00324C8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13C27" w:rsidRPr="00B66B0B" w:rsidTr="00324C8A">
        <w:trPr>
          <w:trHeight w:val="260"/>
          <w:jc w:val="center"/>
        </w:trPr>
        <w:tc>
          <w:tcPr>
            <w:tcW w:w="765" w:type="dxa"/>
          </w:tcPr>
          <w:p w:rsidR="00C13C27" w:rsidRPr="002D1DFF" w:rsidRDefault="00C13C27" w:rsidP="008B3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D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C13C27" w:rsidRPr="00826D9C" w:rsidRDefault="00A14E52" w:rsidP="00A14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804" w:type="dxa"/>
          </w:tcPr>
          <w:p w:rsidR="00C13C27" w:rsidRDefault="00A14E52" w:rsidP="00065F68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</w:p>
        </w:tc>
        <w:tc>
          <w:tcPr>
            <w:tcW w:w="2132" w:type="dxa"/>
          </w:tcPr>
          <w:p w:rsidR="00C13C27" w:rsidRPr="002D1DFF" w:rsidRDefault="00A14E52" w:rsidP="005D17B0">
            <w:pPr>
              <w:jc w:val="center"/>
              <w:rPr>
                <w:rStyle w:val="s0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4 760 000</w:t>
            </w:r>
          </w:p>
        </w:tc>
        <w:tc>
          <w:tcPr>
            <w:tcW w:w="2126" w:type="dxa"/>
          </w:tcPr>
          <w:p w:rsidR="00C13C27" w:rsidRPr="00F668E9" w:rsidRDefault="00A14E52" w:rsidP="00B968EF">
            <w:pPr>
              <w:jc w:val="center"/>
              <w:rPr>
                <w:rStyle w:val="s0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-</w:t>
            </w:r>
          </w:p>
        </w:tc>
        <w:tc>
          <w:tcPr>
            <w:tcW w:w="2047" w:type="dxa"/>
          </w:tcPr>
          <w:p w:rsidR="00C13C27" w:rsidRDefault="00A14E52" w:rsidP="00B968EF">
            <w:pPr>
              <w:jc w:val="center"/>
              <w:rPr>
                <w:rStyle w:val="s0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3 150 000</w:t>
            </w:r>
          </w:p>
        </w:tc>
      </w:tr>
      <w:tr w:rsidR="00A14E52" w:rsidRPr="00B66B0B" w:rsidTr="00324C8A">
        <w:trPr>
          <w:trHeight w:val="260"/>
          <w:jc w:val="center"/>
        </w:trPr>
        <w:tc>
          <w:tcPr>
            <w:tcW w:w="765" w:type="dxa"/>
          </w:tcPr>
          <w:p w:rsidR="00A14E52" w:rsidRPr="002D1DFF" w:rsidRDefault="00A14E52" w:rsidP="008B3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0" w:type="dxa"/>
          </w:tcPr>
          <w:p w:rsidR="00A14E52" w:rsidRDefault="00A14E52" w:rsidP="0006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804" w:type="dxa"/>
          </w:tcPr>
          <w:p w:rsidR="00A14E52" w:rsidRPr="00BA67FB" w:rsidRDefault="00A14E52" w:rsidP="0006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</w:p>
        </w:tc>
        <w:tc>
          <w:tcPr>
            <w:tcW w:w="2132" w:type="dxa"/>
          </w:tcPr>
          <w:p w:rsidR="00A14E52" w:rsidRPr="002D1DFF" w:rsidRDefault="00A14E52" w:rsidP="005D17B0">
            <w:pPr>
              <w:jc w:val="center"/>
              <w:rPr>
                <w:rStyle w:val="s0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4 690 000</w:t>
            </w:r>
          </w:p>
        </w:tc>
        <w:tc>
          <w:tcPr>
            <w:tcW w:w="2126" w:type="dxa"/>
          </w:tcPr>
          <w:p w:rsidR="00A14E52" w:rsidRPr="00F668E9" w:rsidRDefault="00A14E52" w:rsidP="00B968EF">
            <w:pPr>
              <w:jc w:val="center"/>
              <w:rPr>
                <w:rStyle w:val="s0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-</w:t>
            </w:r>
          </w:p>
        </w:tc>
        <w:tc>
          <w:tcPr>
            <w:tcW w:w="2047" w:type="dxa"/>
          </w:tcPr>
          <w:p w:rsidR="00A14E52" w:rsidRDefault="00A14E52" w:rsidP="00B968EF">
            <w:pPr>
              <w:jc w:val="center"/>
              <w:rPr>
                <w:rStyle w:val="s0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3 150 000</w:t>
            </w:r>
          </w:p>
        </w:tc>
      </w:tr>
      <w:tr w:rsidR="00A14E52" w:rsidRPr="00B66B0B" w:rsidTr="00324C8A">
        <w:trPr>
          <w:trHeight w:val="260"/>
          <w:jc w:val="center"/>
        </w:trPr>
        <w:tc>
          <w:tcPr>
            <w:tcW w:w="765" w:type="dxa"/>
          </w:tcPr>
          <w:p w:rsidR="00A14E52" w:rsidRPr="002D1DFF" w:rsidRDefault="00A14E52" w:rsidP="008B3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70" w:type="dxa"/>
          </w:tcPr>
          <w:p w:rsidR="00A14E52" w:rsidRDefault="00A14E52" w:rsidP="0006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804" w:type="dxa"/>
          </w:tcPr>
          <w:p w:rsidR="00A14E52" w:rsidRPr="00BA67FB" w:rsidRDefault="00A14E52" w:rsidP="0006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32" w:type="dxa"/>
          </w:tcPr>
          <w:p w:rsidR="00A14E52" w:rsidRPr="002D1DFF" w:rsidRDefault="00A14E52" w:rsidP="005D17B0">
            <w:pPr>
              <w:jc w:val="center"/>
              <w:rPr>
                <w:rStyle w:val="s0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2 700 000</w:t>
            </w:r>
          </w:p>
        </w:tc>
        <w:tc>
          <w:tcPr>
            <w:tcW w:w="2126" w:type="dxa"/>
          </w:tcPr>
          <w:p w:rsidR="00A14E52" w:rsidRPr="00F668E9" w:rsidRDefault="00A14E52" w:rsidP="00B968EF">
            <w:pPr>
              <w:jc w:val="center"/>
              <w:rPr>
                <w:rStyle w:val="s0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1 923 000</w:t>
            </w:r>
          </w:p>
        </w:tc>
        <w:tc>
          <w:tcPr>
            <w:tcW w:w="2047" w:type="dxa"/>
          </w:tcPr>
          <w:p w:rsidR="00A14E52" w:rsidRDefault="00A14E52" w:rsidP="00B968EF">
            <w:pPr>
              <w:jc w:val="center"/>
              <w:rPr>
                <w:rStyle w:val="s0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-</w:t>
            </w:r>
          </w:p>
        </w:tc>
      </w:tr>
      <w:tr w:rsidR="00A14E52" w:rsidRPr="00B66B0B" w:rsidTr="00324C8A">
        <w:trPr>
          <w:trHeight w:val="260"/>
          <w:jc w:val="center"/>
        </w:trPr>
        <w:tc>
          <w:tcPr>
            <w:tcW w:w="765" w:type="dxa"/>
          </w:tcPr>
          <w:p w:rsidR="00A14E52" w:rsidRPr="002D1DFF" w:rsidRDefault="00A14E52" w:rsidP="008B3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70" w:type="dxa"/>
          </w:tcPr>
          <w:p w:rsidR="00A14E52" w:rsidRDefault="00A14E52" w:rsidP="0006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4" w:type="dxa"/>
          </w:tcPr>
          <w:p w:rsidR="00A14E52" w:rsidRPr="00BA67FB" w:rsidRDefault="00A14E52" w:rsidP="0006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32" w:type="dxa"/>
          </w:tcPr>
          <w:p w:rsidR="00A14E52" w:rsidRPr="002D1DFF" w:rsidRDefault="00A14E52" w:rsidP="005D17B0">
            <w:pPr>
              <w:jc w:val="center"/>
              <w:rPr>
                <w:rStyle w:val="s0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50 000</w:t>
            </w:r>
          </w:p>
        </w:tc>
        <w:tc>
          <w:tcPr>
            <w:tcW w:w="2126" w:type="dxa"/>
          </w:tcPr>
          <w:p w:rsidR="00A14E52" w:rsidRPr="00F668E9" w:rsidRDefault="00A14E52" w:rsidP="00B968EF">
            <w:pPr>
              <w:jc w:val="center"/>
              <w:rPr>
                <w:rStyle w:val="s0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-</w:t>
            </w:r>
          </w:p>
        </w:tc>
        <w:tc>
          <w:tcPr>
            <w:tcW w:w="2047" w:type="dxa"/>
          </w:tcPr>
          <w:p w:rsidR="00A14E52" w:rsidRDefault="00A14E52" w:rsidP="00B968EF">
            <w:pPr>
              <w:jc w:val="center"/>
              <w:rPr>
                <w:rStyle w:val="s0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-</w:t>
            </w:r>
          </w:p>
        </w:tc>
      </w:tr>
      <w:tr w:rsidR="00A14E52" w:rsidRPr="00B66B0B" w:rsidTr="00324C8A">
        <w:trPr>
          <w:trHeight w:val="260"/>
          <w:jc w:val="center"/>
        </w:trPr>
        <w:tc>
          <w:tcPr>
            <w:tcW w:w="765" w:type="dxa"/>
          </w:tcPr>
          <w:p w:rsidR="00A14E52" w:rsidRPr="002D1DFF" w:rsidRDefault="00A14E52" w:rsidP="008B3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70" w:type="dxa"/>
          </w:tcPr>
          <w:p w:rsidR="00A14E52" w:rsidRDefault="00A14E52" w:rsidP="0006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4" w:type="dxa"/>
          </w:tcPr>
          <w:p w:rsidR="00A14E52" w:rsidRPr="00BA67FB" w:rsidRDefault="00A14E52" w:rsidP="0006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32" w:type="dxa"/>
          </w:tcPr>
          <w:p w:rsidR="00A14E52" w:rsidRPr="002D1DFF" w:rsidRDefault="00A14E52" w:rsidP="005D17B0">
            <w:pPr>
              <w:jc w:val="center"/>
              <w:rPr>
                <w:rStyle w:val="s0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20 000</w:t>
            </w:r>
          </w:p>
        </w:tc>
        <w:tc>
          <w:tcPr>
            <w:tcW w:w="2126" w:type="dxa"/>
          </w:tcPr>
          <w:p w:rsidR="00A14E52" w:rsidRPr="00F668E9" w:rsidRDefault="00A14E52" w:rsidP="00B968EF">
            <w:pPr>
              <w:jc w:val="center"/>
              <w:rPr>
                <w:rStyle w:val="s0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-</w:t>
            </w:r>
          </w:p>
        </w:tc>
        <w:tc>
          <w:tcPr>
            <w:tcW w:w="2047" w:type="dxa"/>
          </w:tcPr>
          <w:p w:rsidR="00A14E52" w:rsidRDefault="00A14E52" w:rsidP="00B968EF">
            <w:pPr>
              <w:jc w:val="center"/>
              <w:rPr>
                <w:rStyle w:val="s0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-</w:t>
            </w:r>
          </w:p>
        </w:tc>
      </w:tr>
      <w:tr w:rsidR="00A14E52" w:rsidRPr="00B66B0B" w:rsidTr="00324C8A">
        <w:trPr>
          <w:trHeight w:val="260"/>
          <w:jc w:val="center"/>
        </w:trPr>
        <w:tc>
          <w:tcPr>
            <w:tcW w:w="765" w:type="dxa"/>
          </w:tcPr>
          <w:p w:rsidR="00A14E52" w:rsidRPr="002D1DFF" w:rsidRDefault="00A14E52" w:rsidP="008B3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70" w:type="dxa"/>
          </w:tcPr>
          <w:p w:rsidR="00A14E52" w:rsidRDefault="00A14E52" w:rsidP="0006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4" w:type="dxa"/>
          </w:tcPr>
          <w:p w:rsidR="00A14E52" w:rsidRPr="00BA67FB" w:rsidRDefault="00A14E52" w:rsidP="0006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32" w:type="dxa"/>
          </w:tcPr>
          <w:p w:rsidR="00A14E52" w:rsidRPr="002D1DFF" w:rsidRDefault="00A14E52" w:rsidP="005D17B0">
            <w:pPr>
              <w:jc w:val="center"/>
              <w:rPr>
                <w:rStyle w:val="s0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20 000</w:t>
            </w:r>
          </w:p>
        </w:tc>
        <w:tc>
          <w:tcPr>
            <w:tcW w:w="2126" w:type="dxa"/>
          </w:tcPr>
          <w:p w:rsidR="00A14E52" w:rsidRPr="00F668E9" w:rsidRDefault="00A14E52" w:rsidP="00B968EF">
            <w:pPr>
              <w:jc w:val="center"/>
              <w:rPr>
                <w:rStyle w:val="s0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-</w:t>
            </w:r>
          </w:p>
        </w:tc>
        <w:tc>
          <w:tcPr>
            <w:tcW w:w="2047" w:type="dxa"/>
          </w:tcPr>
          <w:p w:rsidR="00A14E52" w:rsidRDefault="00A14E52" w:rsidP="00B968EF">
            <w:pPr>
              <w:jc w:val="center"/>
              <w:rPr>
                <w:rStyle w:val="s0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-</w:t>
            </w:r>
          </w:p>
        </w:tc>
      </w:tr>
      <w:tr w:rsidR="00A14E52" w:rsidRPr="00B66B0B" w:rsidTr="00324C8A">
        <w:trPr>
          <w:trHeight w:val="260"/>
          <w:jc w:val="center"/>
        </w:trPr>
        <w:tc>
          <w:tcPr>
            <w:tcW w:w="765" w:type="dxa"/>
          </w:tcPr>
          <w:p w:rsidR="00A14E52" w:rsidRPr="002D1DFF" w:rsidRDefault="00A14E52" w:rsidP="008B3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7-23</w:t>
            </w:r>
          </w:p>
        </w:tc>
        <w:tc>
          <w:tcPr>
            <w:tcW w:w="770" w:type="dxa"/>
          </w:tcPr>
          <w:p w:rsidR="00A14E52" w:rsidRDefault="00A14E52" w:rsidP="0006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04" w:type="dxa"/>
          </w:tcPr>
          <w:p w:rsidR="00A14E52" w:rsidRPr="00BA67FB" w:rsidRDefault="00A14E52" w:rsidP="0006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2132" w:type="dxa"/>
          </w:tcPr>
          <w:p w:rsidR="00A14E52" w:rsidRPr="002D1DFF" w:rsidRDefault="00A14E52" w:rsidP="005D17B0">
            <w:pPr>
              <w:jc w:val="center"/>
              <w:rPr>
                <w:rStyle w:val="s0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A14E52" w:rsidRPr="00F668E9" w:rsidRDefault="00A14E52" w:rsidP="00B968EF">
            <w:pPr>
              <w:jc w:val="center"/>
              <w:rPr>
                <w:rStyle w:val="s0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-</w:t>
            </w:r>
          </w:p>
        </w:tc>
        <w:tc>
          <w:tcPr>
            <w:tcW w:w="2047" w:type="dxa"/>
          </w:tcPr>
          <w:p w:rsidR="00A14E52" w:rsidRDefault="00A14E52" w:rsidP="00B968EF">
            <w:pPr>
              <w:jc w:val="center"/>
              <w:rPr>
                <w:rStyle w:val="s0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-</w:t>
            </w:r>
          </w:p>
        </w:tc>
      </w:tr>
    </w:tbl>
    <w:p w:rsidR="005D17B0" w:rsidRDefault="005D17B0" w:rsidP="00AF48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1F5F" w:rsidRDefault="00F70016" w:rsidP="00667E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70016">
        <w:rPr>
          <w:rFonts w:ascii="Times New Roman" w:hAnsi="Times New Roman" w:cs="Times New Roman"/>
          <w:sz w:val="24"/>
          <w:szCs w:val="24"/>
        </w:rPr>
        <w:t>.</w:t>
      </w:r>
      <w:r w:rsidR="00324C8A">
        <w:rPr>
          <w:rFonts w:ascii="Times New Roman" w:hAnsi="Times New Roman" w:cs="Times New Roman"/>
          <w:sz w:val="24"/>
          <w:szCs w:val="24"/>
        </w:rPr>
        <w:t xml:space="preserve"> </w:t>
      </w:r>
      <w:r w:rsidR="003E1F5F" w:rsidRPr="00324C8A">
        <w:rPr>
          <w:rFonts w:ascii="Times New Roman" w:hAnsi="Times New Roman" w:cs="Times New Roman"/>
          <w:b/>
          <w:sz w:val="24"/>
          <w:szCs w:val="24"/>
        </w:rPr>
        <w:t>Лот</w:t>
      </w:r>
      <w:r w:rsidR="00A86697">
        <w:rPr>
          <w:rFonts w:ascii="Times New Roman" w:hAnsi="Times New Roman" w:cs="Times New Roman"/>
          <w:b/>
          <w:sz w:val="24"/>
          <w:szCs w:val="24"/>
        </w:rPr>
        <w:t>ы</w:t>
      </w:r>
      <w:r w:rsidR="00F668E9" w:rsidRPr="00324C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4C8A" w:rsidRPr="00324C8A">
        <w:rPr>
          <w:rFonts w:ascii="Times New Roman" w:hAnsi="Times New Roman" w:cs="Times New Roman"/>
          <w:b/>
          <w:sz w:val="24"/>
          <w:szCs w:val="24"/>
        </w:rPr>
        <w:t>№</w:t>
      </w:r>
      <w:r w:rsidR="00667E13" w:rsidRPr="00324C8A">
        <w:rPr>
          <w:rFonts w:ascii="Times New Roman" w:hAnsi="Times New Roman" w:cs="Times New Roman"/>
          <w:b/>
          <w:sz w:val="24"/>
          <w:szCs w:val="24"/>
        </w:rPr>
        <w:t>1</w:t>
      </w:r>
      <w:r w:rsidR="00A86697">
        <w:rPr>
          <w:rFonts w:ascii="Times New Roman" w:hAnsi="Times New Roman" w:cs="Times New Roman"/>
          <w:b/>
          <w:sz w:val="24"/>
          <w:szCs w:val="24"/>
        </w:rPr>
        <w:t xml:space="preserve">, №2, №3 </w:t>
      </w:r>
      <w:r w:rsidR="00F668E9" w:rsidRPr="00F668E9">
        <w:rPr>
          <w:rFonts w:ascii="Times New Roman" w:hAnsi="Times New Roman" w:cs="Times New Roman"/>
          <w:sz w:val="24"/>
          <w:szCs w:val="24"/>
        </w:rPr>
        <w:t xml:space="preserve">в связи с предоставлением </w:t>
      </w:r>
      <w:r w:rsidR="00A86697">
        <w:rPr>
          <w:rFonts w:ascii="Times New Roman" w:hAnsi="Times New Roman" w:cs="Times New Roman"/>
          <w:sz w:val="24"/>
          <w:szCs w:val="24"/>
        </w:rPr>
        <w:t xml:space="preserve">заявки </w:t>
      </w:r>
      <w:r w:rsidR="00F668E9" w:rsidRPr="00F668E9">
        <w:rPr>
          <w:rFonts w:ascii="Times New Roman" w:hAnsi="Times New Roman" w:cs="Times New Roman"/>
          <w:sz w:val="24"/>
          <w:szCs w:val="24"/>
        </w:rPr>
        <w:t>соответствующей технической спецификации признать победителем</w:t>
      </w:r>
      <w:r w:rsidR="00F668E9">
        <w:rPr>
          <w:rFonts w:ascii="Times New Roman" w:hAnsi="Times New Roman" w:cs="Times New Roman"/>
          <w:sz w:val="24"/>
          <w:szCs w:val="24"/>
        </w:rPr>
        <w:t xml:space="preserve"> </w:t>
      </w:r>
      <w:r w:rsidR="00A14E52">
        <w:rPr>
          <w:rFonts w:ascii="Times New Roman" w:hAnsi="Times New Roman" w:cs="Times New Roman"/>
          <w:sz w:val="24"/>
          <w:szCs w:val="24"/>
        </w:rPr>
        <w:t>ТОО «</w:t>
      </w:r>
      <w:proofErr w:type="spellStart"/>
      <w:r w:rsidR="00A14E52">
        <w:rPr>
          <w:rFonts w:ascii="Times New Roman" w:hAnsi="Times New Roman" w:cs="Times New Roman"/>
          <w:sz w:val="24"/>
          <w:szCs w:val="24"/>
          <w:lang w:val="en-US"/>
        </w:rPr>
        <w:t>Dariya</w:t>
      </w:r>
      <w:proofErr w:type="spellEnd"/>
      <w:r w:rsidR="00A14E52" w:rsidRPr="00A14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E52">
        <w:rPr>
          <w:rFonts w:ascii="Times New Roman" w:hAnsi="Times New Roman" w:cs="Times New Roman"/>
          <w:sz w:val="24"/>
          <w:szCs w:val="24"/>
          <w:lang w:val="en-US"/>
        </w:rPr>
        <w:t>medica</w:t>
      </w:r>
      <w:proofErr w:type="spellEnd"/>
      <w:r w:rsidR="00A86697">
        <w:rPr>
          <w:rFonts w:ascii="Times New Roman" w:hAnsi="Times New Roman" w:cs="Times New Roman"/>
          <w:sz w:val="24"/>
          <w:szCs w:val="24"/>
        </w:rPr>
        <w:t>»</w:t>
      </w:r>
    </w:p>
    <w:p w:rsidR="00A86697" w:rsidRDefault="00A86697" w:rsidP="00667E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86697">
        <w:rPr>
          <w:rFonts w:ascii="Times New Roman" w:hAnsi="Times New Roman" w:cs="Times New Roman"/>
          <w:b/>
          <w:sz w:val="24"/>
          <w:szCs w:val="24"/>
        </w:rPr>
        <w:t>Лоты №4, №5, №6</w:t>
      </w:r>
      <w:r>
        <w:rPr>
          <w:rFonts w:ascii="Times New Roman" w:hAnsi="Times New Roman" w:cs="Times New Roman"/>
          <w:sz w:val="24"/>
          <w:szCs w:val="24"/>
        </w:rPr>
        <w:t xml:space="preserve"> считать не состоявшимися, так как предоставлено менее двух заявок на участие, в связи с чем, признать победителем поставщика, предоставившим заявку ТОО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Dariya</w:t>
      </w:r>
      <w:proofErr w:type="spellEnd"/>
      <w:r w:rsidRPr="00A14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medica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A14E52" w:rsidRDefault="00324C8A" w:rsidP="00667E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14E52" w:rsidRPr="00324C8A">
        <w:rPr>
          <w:rFonts w:ascii="Times New Roman" w:hAnsi="Times New Roman" w:cs="Times New Roman"/>
          <w:b/>
          <w:sz w:val="24"/>
          <w:szCs w:val="24"/>
        </w:rPr>
        <w:t xml:space="preserve">Лоты с </w:t>
      </w:r>
      <w:r w:rsidRPr="00324C8A">
        <w:rPr>
          <w:rFonts w:ascii="Times New Roman" w:hAnsi="Times New Roman" w:cs="Times New Roman"/>
          <w:b/>
          <w:sz w:val="24"/>
          <w:szCs w:val="24"/>
        </w:rPr>
        <w:t>№</w:t>
      </w:r>
      <w:r w:rsidR="00A14E52" w:rsidRPr="00324C8A">
        <w:rPr>
          <w:rFonts w:ascii="Times New Roman" w:hAnsi="Times New Roman" w:cs="Times New Roman"/>
          <w:b/>
          <w:sz w:val="24"/>
          <w:szCs w:val="24"/>
        </w:rPr>
        <w:t xml:space="preserve">7 по </w:t>
      </w:r>
      <w:r w:rsidRPr="00324C8A">
        <w:rPr>
          <w:rFonts w:ascii="Times New Roman" w:hAnsi="Times New Roman" w:cs="Times New Roman"/>
          <w:b/>
          <w:sz w:val="24"/>
          <w:szCs w:val="24"/>
        </w:rPr>
        <w:t>№</w:t>
      </w:r>
      <w:r w:rsidR="00A14E52" w:rsidRPr="00324C8A">
        <w:rPr>
          <w:rFonts w:ascii="Times New Roman" w:hAnsi="Times New Roman" w:cs="Times New Roman"/>
          <w:b/>
          <w:sz w:val="24"/>
          <w:szCs w:val="24"/>
        </w:rPr>
        <w:t>23</w:t>
      </w:r>
      <w:r w:rsidR="00A14E52">
        <w:rPr>
          <w:rFonts w:ascii="Times New Roman" w:hAnsi="Times New Roman" w:cs="Times New Roman"/>
          <w:sz w:val="24"/>
          <w:szCs w:val="24"/>
        </w:rPr>
        <w:t xml:space="preserve"> считать не состоявшимися в связи с отсутствием </w:t>
      </w:r>
      <w:r w:rsidR="003E1F5F">
        <w:rPr>
          <w:rFonts w:ascii="Times New Roman" w:hAnsi="Times New Roman" w:cs="Times New Roman"/>
          <w:sz w:val="24"/>
          <w:szCs w:val="24"/>
        </w:rPr>
        <w:t>заявки на участие</w:t>
      </w:r>
    </w:p>
    <w:p w:rsidR="00324C8A" w:rsidRDefault="00324C8A" w:rsidP="00667E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4C8A" w:rsidRDefault="00324C8A" w:rsidP="00667E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Причины отклонения </w:t>
      </w:r>
    </w:p>
    <w:p w:rsidR="00324C8A" w:rsidRDefault="00324C8A" w:rsidP="00667E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4C8A" w:rsidRDefault="00324C8A" w:rsidP="00324C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2ABB">
        <w:rPr>
          <w:rFonts w:ascii="Times New Roman" w:hAnsi="Times New Roman" w:cs="Times New Roman"/>
          <w:b/>
          <w:sz w:val="24"/>
          <w:szCs w:val="24"/>
        </w:rPr>
        <w:t xml:space="preserve">Лот №1 </w:t>
      </w:r>
    </w:p>
    <w:p w:rsidR="00324C8A" w:rsidRPr="00B42ABB" w:rsidRDefault="00324C8A" w:rsidP="00324C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747" w:type="dxa"/>
        <w:tblLook w:val="04A0"/>
      </w:tblPr>
      <w:tblGrid>
        <w:gridCol w:w="534"/>
        <w:gridCol w:w="3190"/>
        <w:gridCol w:w="6023"/>
      </w:tblGrid>
      <w:tr w:rsidR="00324C8A" w:rsidRPr="00B42ABB" w:rsidTr="00324C8A">
        <w:tc>
          <w:tcPr>
            <w:tcW w:w="534" w:type="dxa"/>
          </w:tcPr>
          <w:p w:rsidR="00324C8A" w:rsidRPr="00B42ABB" w:rsidRDefault="00324C8A" w:rsidP="00421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24C8A" w:rsidRPr="00B42ABB" w:rsidRDefault="00324C8A" w:rsidP="00421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ABB">
              <w:rPr>
                <w:rFonts w:ascii="Times New Roman" w:hAnsi="Times New Roman" w:cs="Times New Roman"/>
                <w:sz w:val="24"/>
                <w:szCs w:val="24"/>
              </w:rPr>
              <w:t>В объявлении</w:t>
            </w:r>
          </w:p>
        </w:tc>
        <w:tc>
          <w:tcPr>
            <w:tcW w:w="6023" w:type="dxa"/>
          </w:tcPr>
          <w:p w:rsidR="00324C8A" w:rsidRPr="00B42ABB" w:rsidRDefault="00324C8A" w:rsidP="00421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ABB">
              <w:rPr>
                <w:rFonts w:ascii="Times New Roman" w:hAnsi="Times New Roman" w:cs="Times New Roman"/>
                <w:b/>
                <w:sz w:val="24"/>
                <w:szCs w:val="24"/>
              </w:rPr>
              <w:t>ТОО «</w:t>
            </w:r>
            <w:proofErr w:type="spellStart"/>
            <w:r w:rsidRPr="00B42A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Pharmprovide</w:t>
            </w:r>
            <w:proofErr w:type="spellEnd"/>
            <w:r w:rsidRPr="00B42AB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24C8A" w:rsidRPr="00B42ABB" w:rsidTr="00324C8A">
        <w:tc>
          <w:tcPr>
            <w:tcW w:w="534" w:type="dxa"/>
          </w:tcPr>
          <w:p w:rsidR="00324C8A" w:rsidRPr="00B42ABB" w:rsidRDefault="00324C8A" w:rsidP="004213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90" w:type="dxa"/>
          </w:tcPr>
          <w:p w:rsidR="00324C8A" w:rsidRPr="00B42ABB" w:rsidRDefault="00324C8A" w:rsidP="00421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ABB">
              <w:rPr>
                <w:rFonts w:ascii="Times New Roman" w:hAnsi="Times New Roman" w:cs="Times New Roman"/>
                <w:sz w:val="24"/>
                <w:szCs w:val="24"/>
              </w:rPr>
              <w:t xml:space="preserve">Срок годности: </w:t>
            </w:r>
            <w:r w:rsidRPr="00B42ABB">
              <w:rPr>
                <w:rFonts w:ascii="Times New Roman" w:hAnsi="Times New Roman" w:cs="Times New Roman"/>
                <w:b/>
                <w:sz w:val="24"/>
                <w:szCs w:val="24"/>
              </w:rPr>
              <w:t>4 года и 11 месяцев от даты стерилизации</w:t>
            </w:r>
          </w:p>
        </w:tc>
        <w:tc>
          <w:tcPr>
            <w:tcW w:w="6023" w:type="dxa"/>
          </w:tcPr>
          <w:p w:rsidR="00324C8A" w:rsidRPr="00B42ABB" w:rsidRDefault="00324C8A" w:rsidP="00421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ABB">
              <w:rPr>
                <w:rFonts w:ascii="Times New Roman" w:hAnsi="Times New Roman" w:cs="Times New Roman"/>
                <w:sz w:val="24"/>
                <w:szCs w:val="24"/>
              </w:rPr>
              <w:t>В Государственном реестре МИ «Национального центра экспертизы лекарственных средств и медицинских изделий» (</w:t>
            </w:r>
            <w:proofErr w:type="spellStart"/>
            <w:r w:rsidRPr="00B42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ndda</w:t>
            </w:r>
            <w:proofErr w:type="spellEnd"/>
            <w:r w:rsidRPr="00B42A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42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proofErr w:type="spellEnd"/>
            <w:r w:rsidRPr="00B42AB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B42A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Продукция производителя </w:t>
            </w:r>
            <w:proofErr w:type="spellStart"/>
            <w:r w:rsidRPr="00B42ABB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Guangdong</w:t>
            </w:r>
            <w:proofErr w:type="spellEnd"/>
            <w:r w:rsidRPr="00B42ABB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B42ABB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Baihe</w:t>
            </w:r>
            <w:proofErr w:type="spellEnd"/>
            <w:r w:rsidRPr="00B42ABB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B42ABB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Medical</w:t>
            </w:r>
            <w:proofErr w:type="spellEnd"/>
            <w:r w:rsidRPr="00B42ABB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B42ABB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Technology</w:t>
            </w:r>
            <w:proofErr w:type="spellEnd"/>
            <w:r w:rsidRPr="00B42ABB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B42ABB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Co</w:t>
            </w:r>
            <w:proofErr w:type="spellEnd"/>
            <w:r w:rsidRPr="00B42ABB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., </w:t>
            </w:r>
            <w:proofErr w:type="spellStart"/>
            <w:r w:rsidRPr="00B42ABB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Ltd</w:t>
            </w:r>
            <w:proofErr w:type="spellEnd"/>
            <w:r w:rsidRPr="00B42ABB">
              <w:rPr>
                <w:rFonts w:ascii="Times New Roman" w:hAnsi="Times New Roman" w:cs="Times New Roman"/>
                <w:sz w:val="24"/>
                <w:szCs w:val="24"/>
              </w:rPr>
              <w:t xml:space="preserve">, Китай РУ - №РК-ИМН-5№018609 от 20.12.2018 </w:t>
            </w:r>
            <w:r w:rsidRPr="00B42ABB">
              <w:rPr>
                <w:rFonts w:ascii="Times New Roman" w:hAnsi="Times New Roman" w:cs="Times New Roman"/>
                <w:b/>
                <w:sz w:val="24"/>
                <w:szCs w:val="24"/>
              </w:rPr>
              <w:t>имеет срок годности 3 года</w:t>
            </w:r>
          </w:p>
        </w:tc>
      </w:tr>
      <w:tr w:rsidR="00324C8A" w:rsidRPr="00B42ABB" w:rsidTr="00324C8A">
        <w:tc>
          <w:tcPr>
            <w:tcW w:w="534" w:type="dxa"/>
          </w:tcPr>
          <w:p w:rsidR="00324C8A" w:rsidRPr="00B42ABB" w:rsidRDefault="00324C8A" w:rsidP="00421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324C8A" w:rsidRPr="00B42ABB" w:rsidRDefault="00324C8A" w:rsidP="00324C8A">
            <w:pPr>
              <w:pStyle w:val="ad"/>
              <w:numPr>
                <w:ilvl w:val="0"/>
                <w:numId w:val="2"/>
              </w:numPr>
              <w:ind w:left="-39" w:firstLine="39"/>
              <w:jc w:val="both"/>
            </w:pPr>
            <w:r w:rsidRPr="00B42ABB">
              <w:t>Катетер 3</w:t>
            </w:r>
            <w:r w:rsidRPr="00B42ABB">
              <w:rPr>
                <w:lang w:val="en-US"/>
              </w:rPr>
              <w:t>F</w:t>
            </w:r>
            <w:r w:rsidRPr="00B42ABB">
              <w:t xml:space="preserve"> длиной 10 см</w:t>
            </w:r>
          </w:p>
          <w:p w:rsidR="00324C8A" w:rsidRPr="00B42ABB" w:rsidRDefault="00324C8A" w:rsidP="00324C8A">
            <w:pPr>
              <w:numPr>
                <w:ilvl w:val="0"/>
                <w:numId w:val="2"/>
              </w:numPr>
              <w:ind w:left="-39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ABB">
              <w:rPr>
                <w:rFonts w:ascii="Times New Roman" w:hAnsi="Times New Roman" w:cs="Times New Roman"/>
                <w:sz w:val="24"/>
                <w:szCs w:val="24"/>
              </w:rPr>
              <w:t>Дилататор 4</w:t>
            </w:r>
            <w:r w:rsidRPr="00B42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B42AB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24C8A" w:rsidRPr="00B42ABB" w:rsidRDefault="00324C8A" w:rsidP="00324C8A">
            <w:pPr>
              <w:numPr>
                <w:ilvl w:val="0"/>
                <w:numId w:val="2"/>
              </w:numPr>
              <w:ind w:left="-39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ABB">
              <w:rPr>
                <w:rFonts w:ascii="Times New Roman" w:hAnsi="Times New Roman" w:cs="Times New Roman"/>
                <w:sz w:val="24"/>
                <w:szCs w:val="24"/>
              </w:rPr>
              <w:t xml:space="preserve">Проводник .022”\40 </w:t>
            </w:r>
            <w:r w:rsidRPr="00B42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 w:rsidRPr="00B42ABB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B42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B42ABB">
              <w:rPr>
                <w:rFonts w:ascii="Times New Roman" w:hAnsi="Times New Roman" w:cs="Times New Roman"/>
                <w:sz w:val="24"/>
                <w:szCs w:val="24"/>
              </w:rPr>
              <w:t xml:space="preserve"> образный</w:t>
            </w:r>
          </w:p>
          <w:p w:rsidR="00324C8A" w:rsidRPr="00B42ABB" w:rsidRDefault="00324C8A" w:rsidP="00324C8A">
            <w:pPr>
              <w:numPr>
                <w:ilvl w:val="0"/>
                <w:numId w:val="2"/>
              </w:numPr>
              <w:ind w:left="-39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ABB">
              <w:rPr>
                <w:rFonts w:ascii="Times New Roman" w:hAnsi="Times New Roman" w:cs="Times New Roman"/>
                <w:sz w:val="24"/>
                <w:szCs w:val="24"/>
              </w:rPr>
              <w:t>Игла 20</w:t>
            </w:r>
            <w:r w:rsidRPr="00B42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B42ABB">
              <w:rPr>
                <w:rFonts w:ascii="Times New Roman" w:hAnsi="Times New Roman" w:cs="Times New Roman"/>
                <w:sz w:val="24"/>
                <w:szCs w:val="24"/>
              </w:rPr>
              <w:t>\38 мм</w:t>
            </w:r>
          </w:p>
          <w:p w:rsidR="00324C8A" w:rsidRPr="00B42ABB" w:rsidRDefault="00324C8A" w:rsidP="00324C8A">
            <w:pPr>
              <w:numPr>
                <w:ilvl w:val="0"/>
                <w:numId w:val="2"/>
              </w:numPr>
              <w:ind w:left="-39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A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Шприц 2,5 мл</w:t>
            </w:r>
          </w:p>
          <w:p w:rsidR="00324C8A" w:rsidRPr="00B42ABB" w:rsidRDefault="00324C8A" w:rsidP="00324C8A">
            <w:pPr>
              <w:numPr>
                <w:ilvl w:val="0"/>
                <w:numId w:val="2"/>
              </w:numPr>
              <w:ind w:left="-39" w:firstLine="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ABB">
              <w:rPr>
                <w:rFonts w:ascii="Times New Roman" w:hAnsi="Times New Roman" w:cs="Times New Roman"/>
                <w:b/>
                <w:sz w:val="24"/>
                <w:szCs w:val="24"/>
              </w:rPr>
              <w:t>Полноразмерный скальпель</w:t>
            </w:r>
          </w:p>
          <w:p w:rsidR="00324C8A" w:rsidRPr="00B42ABB" w:rsidRDefault="00324C8A" w:rsidP="00324C8A">
            <w:pPr>
              <w:pStyle w:val="ad"/>
              <w:numPr>
                <w:ilvl w:val="0"/>
                <w:numId w:val="2"/>
              </w:numPr>
              <w:ind w:left="386" w:hanging="386"/>
            </w:pPr>
            <w:r w:rsidRPr="00B42ABB">
              <w:t xml:space="preserve">     Мотыльковый клапан</w:t>
            </w:r>
            <w:r w:rsidRPr="00B42ABB">
              <w:rPr>
                <w:shd w:val="clear" w:color="auto" w:fill="FFFFFF"/>
              </w:rPr>
              <w:t xml:space="preserve"> </w:t>
            </w:r>
            <w:r w:rsidRPr="00B42ABB">
              <w:t>(обжимной латексный, накладной ПВХ)</w:t>
            </w:r>
          </w:p>
          <w:p w:rsidR="00324C8A" w:rsidRPr="00B42ABB" w:rsidRDefault="00324C8A" w:rsidP="00421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3" w:type="dxa"/>
          </w:tcPr>
          <w:p w:rsidR="00324C8A" w:rsidRPr="00B42ABB" w:rsidRDefault="00324C8A" w:rsidP="00421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2A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Государственном реестре МИ «Национального центра экспертизы лекарственных средств и медицинских изделий» (</w:t>
            </w:r>
            <w:proofErr w:type="spellStart"/>
            <w:r w:rsidRPr="00B42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ndda</w:t>
            </w:r>
            <w:proofErr w:type="spellEnd"/>
            <w:r w:rsidRPr="00B42A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42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proofErr w:type="spellEnd"/>
            <w:r w:rsidRPr="00B42AB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B42A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Продукция производителя </w:t>
            </w:r>
            <w:proofErr w:type="spellStart"/>
            <w:r w:rsidRPr="00B42ABB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Guangdong</w:t>
            </w:r>
            <w:proofErr w:type="spellEnd"/>
            <w:r w:rsidRPr="00B42ABB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B42ABB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Baihe</w:t>
            </w:r>
            <w:proofErr w:type="spellEnd"/>
            <w:r w:rsidRPr="00B42ABB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B42ABB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Medical</w:t>
            </w:r>
            <w:proofErr w:type="spellEnd"/>
            <w:r w:rsidRPr="00B42ABB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B42ABB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Technology</w:t>
            </w:r>
            <w:proofErr w:type="spellEnd"/>
            <w:r w:rsidRPr="00B42ABB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B42ABB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Co</w:t>
            </w:r>
            <w:proofErr w:type="spellEnd"/>
            <w:r w:rsidRPr="00B42ABB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., </w:t>
            </w:r>
            <w:proofErr w:type="spellStart"/>
            <w:r w:rsidRPr="00B42ABB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Ltd</w:t>
            </w:r>
            <w:proofErr w:type="spellEnd"/>
            <w:r w:rsidRPr="00B42ABB">
              <w:rPr>
                <w:rFonts w:ascii="Times New Roman" w:hAnsi="Times New Roman" w:cs="Times New Roman"/>
                <w:sz w:val="24"/>
                <w:szCs w:val="24"/>
              </w:rPr>
              <w:t>, Китай РУ - №РК-ИМН-5№018609 от 20.12.2018 перечислена Комплектация (</w:t>
            </w:r>
            <w:r w:rsidRPr="00B42A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Центральный </w:t>
            </w:r>
            <w:r w:rsidRPr="00B42A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венозный катетер 2.Проводник катетера проволочный 3.Расширитель сосудов 4.Игла проводниковая прямая или Y-образная 5.Зажим 6.Зажим для катетера 7.Игла инъекционная 8.Шприц для введения 9</w:t>
            </w:r>
            <w:proofErr w:type="gramEnd"/>
            <w:r w:rsidRPr="00B42A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.Заглушка инъекционная</w:t>
            </w:r>
            <w:r w:rsidRPr="00B42AB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B42ABB">
              <w:rPr>
                <w:rFonts w:ascii="Times New Roman" w:hAnsi="Times New Roman" w:cs="Times New Roman"/>
                <w:b/>
                <w:sz w:val="24"/>
                <w:szCs w:val="24"/>
              </w:rPr>
              <w:t>в Комплектности медицинского изделия отсутствует Полноразмерный скальпель указанный в тех</w:t>
            </w:r>
            <w:proofErr w:type="gramStart"/>
            <w:r w:rsidRPr="00B42ABB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B42ABB">
              <w:rPr>
                <w:rFonts w:ascii="Times New Roman" w:hAnsi="Times New Roman" w:cs="Times New Roman"/>
                <w:b/>
                <w:sz w:val="24"/>
                <w:szCs w:val="24"/>
              </w:rPr>
              <w:t>пецификации!!!</w:t>
            </w:r>
          </w:p>
        </w:tc>
      </w:tr>
    </w:tbl>
    <w:p w:rsidR="00324C8A" w:rsidRPr="00B42ABB" w:rsidRDefault="00324C8A" w:rsidP="00324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C8A" w:rsidRDefault="00324C8A" w:rsidP="00324C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4C8A">
        <w:rPr>
          <w:rFonts w:ascii="Times New Roman" w:hAnsi="Times New Roman" w:cs="Times New Roman"/>
          <w:b/>
          <w:sz w:val="24"/>
          <w:szCs w:val="24"/>
        </w:rPr>
        <w:t xml:space="preserve">Лот №2 </w:t>
      </w:r>
    </w:p>
    <w:p w:rsidR="00324C8A" w:rsidRPr="00324C8A" w:rsidRDefault="00324C8A" w:rsidP="00324C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747" w:type="dxa"/>
        <w:tblLook w:val="04A0"/>
      </w:tblPr>
      <w:tblGrid>
        <w:gridCol w:w="534"/>
        <w:gridCol w:w="3190"/>
        <w:gridCol w:w="6023"/>
      </w:tblGrid>
      <w:tr w:rsidR="00324C8A" w:rsidRPr="00B42ABB" w:rsidTr="00324C8A">
        <w:tc>
          <w:tcPr>
            <w:tcW w:w="534" w:type="dxa"/>
          </w:tcPr>
          <w:p w:rsidR="00324C8A" w:rsidRPr="00B42ABB" w:rsidRDefault="00324C8A" w:rsidP="00421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24C8A" w:rsidRPr="00B42ABB" w:rsidRDefault="00324C8A" w:rsidP="00421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ABB">
              <w:rPr>
                <w:rFonts w:ascii="Times New Roman" w:hAnsi="Times New Roman" w:cs="Times New Roman"/>
                <w:sz w:val="24"/>
                <w:szCs w:val="24"/>
              </w:rPr>
              <w:t>В объявлении</w:t>
            </w:r>
          </w:p>
        </w:tc>
        <w:tc>
          <w:tcPr>
            <w:tcW w:w="6023" w:type="dxa"/>
          </w:tcPr>
          <w:p w:rsidR="00324C8A" w:rsidRPr="00B42ABB" w:rsidRDefault="00324C8A" w:rsidP="00421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ABB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B42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Pharmprovide</w:t>
            </w:r>
            <w:proofErr w:type="spellEnd"/>
            <w:r w:rsidRPr="00B42A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24C8A" w:rsidRPr="00B42ABB" w:rsidTr="00324C8A">
        <w:tc>
          <w:tcPr>
            <w:tcW w:w="534" w:type="dxa"/>
          </w:tcPr>
          <w:p w:rsidR="00324C8A" w:rsidRPr="00B42ABB" w:rsidRDefault="00324C8A" w:rsidP="004213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90" w:type="dxa"/>
          </w:tcPr>
          <w:p w:rsidR="00324C8A" w:rsidRPr="00B42ABB" w:rsidRDefault="00324C8A" w:rsidP="00421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ABB">
              <w:rPr>
                <w:rFonts w:ascii="Times New Roman" w:hAnsi="Times New Roman" w:cs="Times New Roman"/>
                <w:sz w:val="24"/>
                <w:szCs w:val="24"/>
              </w:rPr>
              <w:t xml:space="preserve">Срок годности: </w:t>
            </w:r>
            <w:r w:rsidRPr="00B42ABB">
              <w:rPr>
                <w:rFonts w:ascii="Times New Roman" w:hAnsi="Times New Roman" w:cs="Times New Roman"/>
                <w:b/>
                <w:sz w:val="24"/>
                <w:szCs w:val="24"/>
              </w:rPr>
              <w:t>4 года и 11 месяцев от даты стерилизации</w:t>
            </w:r>
          </w:p>
        </w:tc>
        <w:tc>
          <w:tcPr>
            <w:tcW w:w="6023" w:type="dxa"/>
          </w:tcPr>
          <w:p w:rsidR="00324C8A" w:rsidRPr="00B42ABB" w:rsidRDefault="00324C8A" w:rsidP="00421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ABB">
              <w:rPr>
                <w:rFonts w:ascii="Times New Roman" w:hAnsi="Times New Roman" w:cs="Times New Roman"/>
                <w:sz w:val="24"/>
                <w:szCs w:val="24"/>
              </w:rPr>
              <w:t>В Государственном реестре МИ «Национального центра экспертизы лекарственных средств и медицинских изделий» (</w:t>
            </w:r>
            <w:proofErr w:type="spellStart"/>
            <w:r w:rsidRPr="00B42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ndda</w:t>
            </w:r>
            <w:proofErr w:type="spellEnd"/>
            <w:r w:rsidRPr="00B42A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42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proofErr w:type="spellEnd"/>
            <w:r w:rsidRPr="00B42AB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B42A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Продукция производителя </w:t>
            </w:r>
            <w:proofErr w:type="spellStart"/>
            <w:r w:rsidRPr="00B42ABB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Guangdong</w:t>
            </w:r>
            <w:proofErr w:type="spellEnd"/>
            <w:r w:rsidRPr="00B42ABB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B42ABB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Baihe</w:t>
            </w:r>
            <w:proofErr w:type="spellEnd"/>
            <w:r w:rsidRPr="00B42ABB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B42ABB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Medical</w:t>
            </w:r>
            <w:proofErr w:type="spellEnd"/>
            <w:r w:rsidRPr="00B42ABB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B42ABB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Technology</w:t>
            </w:r>
            <w:proofErr w:type="spellEnd"/>
            <w:r w:rsidRPr="00B42ABB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B42ABB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Co</w:t>
            </w:r>
            <w:proofErr w:type="spellEnd"/>
            <w:r w:rsidRPr="00B42ABB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., </w:t>
            </w:r>
            <w:proofErr w:type="spellStart"/>
            <w:r w:rsidRPr="00B42ABB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Ltd</w:t>
            </w:r>
            <w:proofErr w:type="spellEnd"/>
            <w:r w:rsidRPr="00B42ABB">
              <w:rPr>
                <w:rFonts w:ascii="Times New Roman" w:hAnsi="Times New Roman" w:cs="Times New Roman"/>
                <w:sz w:val="24"/>
                <w:szCs w:val="24"/>
              </w:rPr>
              <w:t xml:space="preserve">, Китай РУ - №РК-ИМН-5№018609 от 20.12.2018 </w:t>
            </w:r>
            <w:r w:rsidRPr="00B42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имеет срок </w:t>
            </w:r>
            <w:bookmarkStart w:id="1" w:name="_GoBack"/>
            <w:r w:rsidRPr="00B42ABB">
              <w:rPr>
                <w:rFonts w:ascii="Times New Roman" w:hAnsi="Times New Roman" w:cs="Times New Roman"/>
                <w:b/>
                <w:sz w:val="24"/>
                <w:szCs w:val="24"/>
              </w:rPr>
              <w:t>годност</w:t>
            </w:r>
            <w:bookmarkEnd w:id="1"/>
            <w:r w:rsidRPr="00B42ABB">
              <w:rPr>
                <w:rFonts w:ascii="Times New Roman" w:hAnsi="Times New Roman" w:cs="Times New Roman"/>
                <w:b/>
                <w:sz w:val="24"/>
                <w:szCs w:val="24"/>
              </w:rPr>
              <w:t>и 3 года!!!</w:t>
            </w:r>
          </w:p>
        </w:tc>
      </w:tr>
      <w:tr w:rsidR="00324C8A" w:rsidRPr="00B42ABB" w:rsidTr="00324C8A">
        <w:tc>
          <w:tcPr>
            <w:tcW w:w="534" w:type="dxa"/>
          </w:tcPr>
          <w:p w:rsidR="00324C8A" w:rsidRPr="00B42ABB" w:rsidRDefault="00324C8A" w:rsidP="00421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324C8A" w:rsidRPr="00B42ABB" w:rsidRDefault="00324C8A" w:rsidP="00324C8A">
            <w:pPr>
              <w:pStyle w:val="ad"/>
              <w:numPr>
                <w:ilvl w:val="0"/>
                <w:numId w:val="3"/>
              </w:numPr>
              <w:ind w:left="0" w:firstLine="0"/>
              <w:jc w:val="both"/>
            </w:pPr>
            <w:r w:rsidRPr="00B42ABB">
              <w:t>Катетер 4</w:t>
            </w:r>
            <w:r w:rsidRPr="00B42ABB">
              <w:rPr>
                <w:lang w:val="en-US"/>
              </w:rPr>
              <w:t>F</w:t>
            </w:r>
            <w:r w:rsidRPr="00B42ABB">
              <w:t xml:space="preserve"> длиной 15 см</w:t>
            </w:r>
          </w:p>
          <w:p w:rsidR="00324C8A" w:rsidRPr="00B42ABB" w:rsidRDefault="00324C8A" w:rsidP="00324C8A">
            <w:pPr>
              <w:numPr>
                <w:ilvl w:val="0"/>
                <w:numId w:val="3"/>
              </w:numPr>
              <w:ind w:left="-39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ABB">
              <w:rPr>
                <w:rFonts w:ascii="Times New Roman" w:hAnsi="Times New Roman" w:cs="Times New Roman"/>
                <w:sz w:val="24"/>
                <w:szCs w:val="24"/>
              </w:rPr>
              <w:t>Дилататор 5</w:t>
            </w:r>
            <w:r w:rsidRPr="00B42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B42AB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24C8A" w:rsidRPr="00B42ABB" w:rsidRDefault="00324C8A" w:rsidP="00324C8A">
            <w:pPr>
              <w:numPr>
                <w:ilvl w:val="0"/>
                <w:numId w:val="3"/>
              </w:numPr>
              <w:ind w:left="-39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ABB">
              <w:rPr>
                <w:rFonts w:ascii="Times New Roman" w:hAnsi="Times New Roman" w:cs="Times New Roman"/>
                <w:sz w:val="24"/>
                <w:szCs w:val="24"/>
              </w:rPr>
              <w:t xml:space="preserve">Проводник .027”\40 </w:t>
            </w:r>
            <w:r w:rsidRPr="00B42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 w:rsidRPr="00B42ABB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B42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B42ABB">
              <w:rPr>
                <w:rFonts w:ascii="Times New Roman" w:hAnsi="Times New Roman" w:cs="Times New Roman"/>
                <w:sz w:val="24"/>
                <w:szCs w:val="24"/>
              </w:rPr>
              <w:t xml:space="preserve"> образный</w:t>
            </w:r>
          </w:p>
          <w:p w:rsidR="00324C8A" w:rsidRPr="00B42ABB" w:rsidRDefault="00324C8A" w:rsidP="00324C8A">
            <w:pPr>
              <w:numPr>
                <w:ilvl w:val="0"/>
                <w:numId w:val="3"/>
              </w:numPr>
              <w:ind w:left="-39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ABB">
              <w:rPr>
                <w:rFonts w:ascii="Times New Roman" w:hAnsi="Times New Roman" w:cs="Times New Roman"/>
                <w:sz w:val="24"/>
                <w:szCs w:val="24"/>
              </w:rPr>
              <w:t>Игла 19</w:t>
            </w:r>
            <w:r w:rsidRPr="00B42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B42ABB">
              <w:rPr>
                <w:rFonts w:ascii="Times New Roman" w:hAnsi="Times New Roman" w:cs="Times New Roman"/>
                <w:sz w:val="24"/>
                <w:szCs w:val="24"/>
              </w:rPr>
              <w:t>\50 мм</w:t>
            </w:r>
          </w:p>
          <w:p w:rsidR="00324C8A" w:rsidRPr="00B42ABB" w:rsidRDefault="00324C8A" w:rsidP="00324C8A">
            <w:pPr>
              <w:numPr>
                <w:ilvl w:val="0"/>
                <w:numId w:val="3"/>
              </w:numPr>
              <w:ind w:left="-39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ABB">
              <w:rPr>
                <w:rFonts w:ascii="Times New Roman" w:hAnsi="Times New Roman" w:cs="Times New Roman"/>
                <w:sz w:val="24"/>
                <w:szCs w:val="24"/>
              </w:rPr>
              <w:t>Шприц 2,5 мл</w:t>
            </w:r>
          </w:p>
          <w:p w:rsidR="00324C8A" w:rsidRPr="00B42ABB" w:rsidRDefault="00324C8A" w:rsidP="00324C8A">
            <w:pPr>
              <w:numPr>
                <w:ilvl w:val="0"/>
                <w:numId w:val="3"/>
              </w:numPr>
              <w:ind w:left="-39" w:firstLine="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ABB">
              <w:rPr>
                <w:rFonts w:ascii="Times New Roman" w:hAnsi="Times New Roman" w:cs="Times New Roman"/>
                <w:b/>
                <w:sz w:val="24"/>
                <w:szCs w:val="24"/>
              </w:rPr>
              <w:t>Полноразмерный скальпель</w:t>
            </w:r>
          </w:p>
          <w:p w:rsidR="00324C8A" w:rsidRPr="00B42ABB" w:rsidRDefault="00324C8A" w:rsidP="00324C8A">
            <w:pPr>
              <w:pStyle w:val="ad"/>
              <w:numPr>
                <w:ilvl w:val="0"/>
                <w:numId w:val="3"/>
              </w:numPr>
              <w:ind w:left="386" w:hanging="386"/>
            </w:pPr>
            <w:r w:rsidRPr="00B42ABB">
              <w:t xml:space="preserve">     Мотыльковый клапан</w:t>
            </w:r>
            <w:r w:rsidRPr="00B42ABB">
              <w:rPr>
                <w:shd w:val="clear" w:color="auto" w:fill="FFFFFF"/>
              </w:rPr>
              <w:t xml:space="preserve"> </w:t>
            </w:r>
            <w:r w:rsidRPr="00B42ABB">
              <w:t>(обжимной латексный, накладной ПВХ)</w:t>
            </w:r>
          </w:p>
          <w:p w:rsidR="00324C8A" w:rsidRPr="00B42ABB" w:rsidRDefault="00324C8A" w:rsidP="00421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3" w:type="dxa"/>
          </w:tcPr>
          <w:p w:rsidR="00324C8A" w:rsidRPr="00B42ABB" w:rsidRDefault="00324C8A" w:rsidP="00421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2ABB">
              <w:rPr>
                <w:rFonts w:ascii="Times New Roman" w:hAnsi="Times New Roman" w:cs="Times New Roman"/>
                <w:sz w:val="24"/>
                <w:szCs w:val="24"/>
              </w:rPr>
              <w:t>В Государственном реестре МИ «Национального центра экспертизы лекарственных средств и медицинских изделий» (</w:t>
            </w:r>
            <w:proofErr w:type="spellStart"/>
            <w:r w:rsidRPr="00B42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ndda</w:t>
            </w:r>
            <w:proofErr w:type="spellEnd"/>
            <w:r w:rsidRPr="00B42A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42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proofErr w:type="spellEnd"/>
            <w:r w:rsidRPr="00B42AB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B42A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Продукция производителя </w:t>
            </w:r>
            <w:proofErr w:type="spellStart"/>
            <w:r w:rsidRPr="00B42ABB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Guangdong</w:t>
            </w:r>
            <w:proofErr w:type="spellEnd"/>
            <w:r w:rsidRPr="00B42ABB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B42ABB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Baihe</w:t>
            </w:r>
            <w:proofErr w:type="spellEnd"/>
            <w:r w:rsidRPr="00B42ABB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B42ABB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Medical</w:t>
            </w:r>
            <w:proofErr w:type="spellEnd"/>
            <w:r w:rsidRPr="00B42ABB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B42ABB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Technology</w:t>
            </w:r>
            <w:proofErr w:type="spellEnd"/>
            <w:r w:rsidRPr="00B42ABB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B42ABB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Co</w:t>
            </w:r>
            <w:proofErr w:type="spellEnd"/>
            <w:r w:rsidRPr="00B42ABB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., </w:t>
            </w:r>
            <w:proofErr w:type="spellStart"/>
            <w:r w:rsidRPr="00B42ABB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Ltd</w:t>
            </w:r>
            <w:proofErr w:type="spellEnd"/>
            <w:r w:rsidRPr="00B42ABB">
              <w:rPr>
                <w:rFonts w:ascii="Times New Roman" w:hAnsi="Times New Roman" w:cs="Times New Roman"/>
                <w:sz w:val="24"/>
                <w:szCs w:val="24"/>
              </w:rPr>
              <w:t>, Китай РУ - №РК-ИМН-5№018609 от 20.12.2018 перечислена Комплектация (</w:t>
            </w:r>
            <w:r w:rsidRPr="00B42A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Центральный венозный катетер 2.Проводник катетера проволочный 3.Расширитель сосудов 4.Игла проводниковая прямая или Y-образная 5.Зажим 6.Зажим для катетера 7.Игла инъекционная 8.Шприц для введения 9</w:t>
            </w:r>
            <w:proofErr w:type="gramEnd"/>
            <w:r w:rsidRPr="00B42A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.Заглушка инъекционная</w:t>
            </w:r>
            <w:r w:rsidRPr="00B42AB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B42ABB">
              <w:rPr>
                <w:rFonts w:ascii="Times New Roman" w:hAnsi="Times New Roman" w:cs="Times New Roman"/>
                <w:b/>
                <w:sz w:val="24"/>
                <w:szCs w:val="24"/>
              </w:rPr>
              <w:t>в Комплектности медицинского изделия отсутствует Полноразмерный скальпель указанный в тех</w:t>
            </w:r>
            <w:proofErr w:type="gramStart"/>
            <w:r w:rsidRPr="00B42ABB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B42ABB">
              <w:rPr>
                <w:rFonts w:ascii="Times New Roman" w:hAnsi="Times New Roman" w:cs="Times New Roman"/>
                <w:b/>
                <w:sz w:val="24"/>
                <w:szCs w:val="24"/>
              </w:rPr>
              <w:t>пецификации!!!</w:t>
            </w:r>
          </w:p>
        </w:tc>
      </w:tr>
    </w:tbl>
    <w:p w:rsidR="00324C8A" w:rsidRDefault="00324C8A" w:rsidP="00324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C8A" w:rsidRPr="00324C8A" w:rsidRDefault="00324C8A" w:rsidP="00324C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4C8A">
        <w:rPr>
          <w:rFonts w:ascii="Times New Roman" w:hAnsi="Times New Roman" w:cs="Times New Roman"/>
          <w:b/>
          <w:sz w:val="24"/>
          <w:szCs w:val="24"/>
        </w:rPr>
        <w:t>Лот №3</w:t>
      </w:r>
    </w:p>
    <w:p w:rsidR="00324C8A" w:rsidRPr="00324C8A" w:rsidRDefault="00324C8A" w:rsidP="00324C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747" w:type="dxa"/>
        <w:tblLook w:val="04A0"/>
      </w:tblPr>
      <w:tblGrid>
        <w:gridCol w:w="534"/>
        <w:gridCol w:w="3190"/>
        <w:gridCol w:w="6023"/>
      </w:tblGrid>
      <w:tr w:rsidR="00324C8A" w:rsidTr="00324C8A">
        <w:tc>
          <w:tcPr>
            <w:tcW w:w="534" w:type="dxa"/>
          </w:tcPr>
          <w:p w:rsidR="00324C8A" w:rsidRDefault="00324C8A" w:rsidP="00421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24C8A" w:rsidRDefault="00324C8A" w:rsidP="00421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объявлении</w:t>
            </w:r>
          </w:p>
        </w:tc>
        <w:tc>
          <w:tcPr>
            <w:tcW w:w="6023" w:type="dxa"/>
          </w:tcPr>
          <w:p w:rsidR="00324C8A" w:rsidRPr="00B42ABB" w:rsidRDefault="00324C8A" w:rsidP="00421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ABB">
              <w:rPr>
                <w:rFonts w:ascii="Times New Roman" w:hAnsi="Times New Roman" w:cs="Times New Roman"/>
                <w:b/>
                <w:sz w:val="24"/>
                <w:szCs w:val="24"/>
              </w:rPr>
              <w:t>ИП НАМ</w:t>
            </w:r>
          </w:p>
        </w:tc>
      </w:tr>
      <w:tr w:rsidR="00324C8A" w:rsidTr="00324C8A">
        <w:tc>
          <w:tcPr>
            <w:tcW w:w="534" w:type="dxa"/>
          </w:tcPr>
          <w:p w:rsidR="00324C8A" w:rsidRPr="00BE1FE7" w:rsidRDefault="00324C8A" w:rsidP="004213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90" w:type="dxa"/>
          </w:tcPr>
          <w:p w:rsidR="00324C8A" w:rsidRPr="00BE1FE7" w:rsidRDefault="00324C8A" w:rsidP="00421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FE7">
              <w:rPr>
                <w:rFonts w:ascii="Times New Roman" w:hAnsi="Times New Roman" w:cs="Times New Roman"/>
                <w:sz w:val="24"/>
                <w:szCs w:val="24"/>
              </w:rPr>
              <w:t xml:space="preserve">Канюля назальная кислородная, педиатрическая, </w:t>
            </w:r>
            <w:r w:rsidRPr="00BE1F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длина  1500 мм</w:t>
            </w:r>
          </w:p>
        </w:tc>
        <w:tc>
          <w:tcPr>
            <w:tcW w:w="6023" w:type="dxa"/>
          </w:tcPr>
          <w:p w:rsidR="00324C8A" w:rsidRPr="00BE1FE7" w:rsidRDefault="00324C8A" w:rsidP="00421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Канюля назальная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для детей длиной </w:t>
            </w:r>
            <w:r w:rsidRPr="00BE1FE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0,5 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 удлинительным шлангом длиной не менее </w:t>
            </w:r>
            <w:r w:rsidRPr="00BE1FE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1,8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E1F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длина всей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</w:t>
            </w:r>
            <w:r w:rsidRPr="00BE1F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2,3 м</w:t>
            </w:r>
          </w:p>
        </w:tc>
      </w:tr>
      <w:tr w:rsidR="00324C8A" w:rsidTr="00324C8A">
        <w:tc>
          <w:tcPr>
            <w:tcW w:w="534" w:type="dxa"/>
          </w:tcPr>
          <w:p w:rsidR="00324C8A" w:rsidRPr="00BE1FE7" w:rsidRDefault="00324C8A" w:rsidP="00421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324C8A" w:rsidRPr="00E07ADC" w:rsidRDefault="00324C8A" w:rsidP="00421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A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Канюля назальная кислородная </w:t>
            </w:r>
            <w:r w:rsidRPr="00E07AD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стерилизована окисью этилена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Т.е. является стерильным медицинским изделием!!!</w:t>
            </w:r>
          </w:p>
        </w:tc>
        <w:tc>
          <w:tcPr>
            <w:tcW w:w="6023" w:type="dxa"/>
          </w:tcPr>
          <w:p w:rsidR="00324C8A" w:rsidRPr="00E07ADC" w:rsidRDefault="00324C8A" w:rsidP="00421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указания про стерильность, продукция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нестерилизована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 w:rsidRPr="00B42ABB">
              <w:rPr>
                <w:rFonts w:ascii="Times New Roman" w:hAnsi="Times New Roman" w:cs="Times New Roman"/>
                <w:sz w:val="24"/>
                <w:szCs w:val="24"/>
              </w:rPr>
              <w:t>В Государственном реестре МИ «Национального центра экспертизы лекарственных средств и медицинских изделий» (</w:t>
            </w:r>
            <w:proofErr w:type="spellStart"/>
            <w:r w:rsidRPr="00B42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ndda</w:t>
            </w:r>
            <w:proofErr w:type="spellEnd"/>
            <w:r w:rsidRPr="00B42A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42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proofErr w:type="spellEnd"/>
            <w:r w:rsidRPr="00B42A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Продукция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Intersurgical</w:t>
            </w:r>
            <w:proofErr w:type="spellEnd"/>
            <w:r w:rsidRPr="00E07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Ltd</w:t>
            </w:r>
            <w:r w:rsidRPr="00E07AD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Литва\Великобритания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РУ - №РК-ИМН-5№016560 от 24.04.2017 - </w:t>
            </w:r>
            <w:r w:rsidRPr="00E07A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Носовая канюля с трубкой, длиной (м): 0,5; 1.25; 1,8; 2,1; 2,5; 5,0</w:t>
            </w:r>
            <w:r w:rsidRPr="00E07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ABB">
              <w:rPr>
                <w:rFonts w:ascii="Times New Roman" w:hAnsi="Times New Roman" w:cs="Times New Roman"/>
                <w:b/>
                <w:sz w:val="24"/>
                <w:szCs w:val="24"/>
              </w:rPr>
              <w:t>не являются стерильными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(окись этилена) а являются клинически чистыми!!!</w:t>
            </w:r>
          </w:p>
        </w:tc>
      </w:tr>
    </w:tbl>
    <w:p w:rsidR="00324C8A" w:rsidRDefault="00324C8A" w:rsidP="00667E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4C8A" w:rsidRDefault="00324C8A" w:rsidP="00667E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0016" w:rsidRPr="00F70016" w:rsidRDefault="00F70016" w:rsidP="00F700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17EE" w:rsidRDefault="00324C8A" w:rsidP="004D33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70016" w:rsidRPr="00F70016">
        <w:rPr>
          <w:rFonts w:ascii="Times New Roman" w:hAnsi="Times New Roman" w:cs="Times New Roman"/>
          <w:sz w:val="24"/>
          <w:szCs w:val="24"/>
        </w:rPr>
        <w:t>.</w:t>
      </w:r>
      <w:r w:rsidR="00F70016" w:rsidRPr="00F70016">
        <w:rPr>
          <w:rFonts w:ascii="Times New Roman" w:hAnsi="Times New Roman" w:cs="Times New Roman"/>
          <w:sz w:val="24"/>
          <w:szCs w:val="24"/>
        </w:rPr>
        <w:tab/>
        <w:t xml:space="preserve">Данный протокол опубликовать на интернет </w:t>
      </w:r>
      <w:proofErr w:type="gramStart"/>
      <w:r w:rsidR="00F70016" w:rsidRPr="00F70016">
        <w:rPr>
          <w:rFonts w:ascii="Times New Roman" w:hAnsi="Times New Roman" w:cs="Times New Roman"/>
          <w:sz w:val="24"/>
          <w:szCs w:val="24"/>
        </w:rPr>
        <w:t>ресурсе</w:t>
      </w:r>
      <w:proofErr w:type="gramEnd"/>
      <w:r w:rsidR="00F70016" w:rsidRPr="00F70016">
        <w:rPr>
          <w:rFonts w:ascii="Times New Roman" w:hAnsi="Times New Roman" w:cs="Times New Roman"/>
          <w:sz w:val="24"/>
          <w:szCs w:val="24"/>
        </w:rPr>
        <w:t xml:space="preserve"> Заказчика http://</w:t>
      </w:r>
      <w:proofErr w:type="spellStart"/>
      <w:r w:rsidR="00B817EE">
        <w:rPr>
          <w:rFonts w:ascii="Times New Roman" w:hAnsi="Times New Roman" w:cs="Times New Roman"/>
          <w:sz w:val="24"/>
          <w:szCs w:val="24"/>
          <w:lang w:val="en-US"/>
        </w:rPr>
        <w:t>dgkib</w:t>
      </w:r>
      <w:proofErr w:type="spellEnd"/>
      <w:r w:rsidR="00F70016" w:rsidRPr="00F7001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70016" w:rsidRPr="00F70016">
        <w:rPr>
          <w:rFonts w:ascii="Times New Roman" w:hAnsi="Times New Roman" w:cs="Times New Roman"/>
          <w:sz w:val="24"/>
          <w:szCs w:val="24"/>
        </w:rPr>
        <w:t>kz</w:t>
      </w:r>
      <w:proofErr w:type="spellEnd"/>
      <w:r w:rsidR="00F70016" w:rsidRPr="00F70016">
        <w:rPr>
          <w:rFonts w:ascii="Times New Roman" w:hAnsi="Times New Roman" w:cs="Times New Roman"/>
          <w:sz w:val="24"/>
          <w:szCs w:val="24"/>
        </w:rPr>
        <w:t xml:space="preserve"> </w:t>
      </w:r>
      <w:r w:rsidR="00B817EE">
        <w:rPr>
          <w:rFonts w:ascii="Times New Roman" w:hAnsi="Times New Roman" w:cs="Times New Roman"/>
          <w:sz w:val="24"/>
          <w:szCs w:val="24"/>
        </w:rPr>
        <w:t>.</w:t>
      </w:r>
    </w:p>
    <w:p w:rsidR="002440F6" w:rsidRDefault="002440F6" w:rsidP="004D331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7EE" w:rsidRDefault="00B817EE" w:rsidP="00B817E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75064">
        <w:rPr>
          <w:rFonts w:ascii="Times New Roman" w:hAnsi="Times New Roman" w:cs="Times New Roman"/>
          <w:b/>
          <w:sz w:val="24"/>
          <w:szCs w:val="24"/>
        </w:rPr>
        <w:lastRenderedPageBreak/>
        <w:t>Председатель комиссии:</w:t>
      </w: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4998"/>
        <w:gridCol w:w="1418"/>
      </w:tblGrid>
      <w:tr w:rsidR="00B817EE" w:rsidTr="00084BB3">
        <w:tc>
          <w:tcPr>
            <w:tcW w:w="3190" w:type="dxa"/>
          </w:tcPr>
          <w:p w:rsidR="00B817EE" w:rsidRPr="00175064" w:rsidRDefault="00B817EE" w:rsidP="00084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064">
              <w:rPr>
                <w:rFonts w:ascii="Times New Roman" w:hAnsi="Times New Roman" w:cs="Times New Roman"/>
                <w:sz w:val="24"/>
                <w:szCs w:val="24"/>
              </w:rPr>
              <w:t>Ешибекова</w:t>
            </w:r>
            <w:proofErr w:type="spellEnd"/>
            <w:r w:rsidRPr="00175064">
              <w:rPr>
                <w:rFonts w:ascii="Times New Roman" w:hAnsi="Times New Roman" w:cs="Times New Roman"/>
                <w:sz w:val="24"/>
                <w:szCs w:val="24"/>
              </w:rPr>
              <w:t xml:space="preserve"> Ж.Р.</w:t>
            </w:r>
          </w:p>
        </w:tc>
        <w:tc>
          <w:tcPr>
            <w:tcW w:w="4998" w:type="dxa"/>
          </w:tcPr>
          <w:p w:rsidR="00B817EE" w:rsidRDefault="00B817EE" w:rsidP="00084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506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7506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75064">
              <w:rPr>
                <w:rFonts w:ascii="Times New Roman" w:hAnsi="Times New Roman" w:cs="Times New Roman"/>
                <w:sz w:val="24"/>
                <w:szCs w:val="24"/>
              </w:rPr>
              <w:t xml:space="preserve">лавного врача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лечебной</w:t>
            </w:r>
            <w:r w:rsidRPr="00175064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4C8A" w:rsidRPr="00175064" w:rsidRDefault="00324C8A" w:rsidP="00084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817EE" w:rsidRDefault="00B817EE" w:rsidP="00084B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817EE" w:rsidRPr="00175064" w:rsidRDefault="00B817EE" w:rsidP="00B817E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75064">
        <w:rPr>
          <w:rFonts w:ascii="Times New Roman" w:hAnsi="Times New Roman" w:cs="Times New Roman"/>
          <w:b/>
          <w:sz w:val="24"/>
          <w:szCs w:val="24"/>
        </w:rPr>
        <w:t>Члены комиссии:</w:t>
      </w:r>
      <w:r w:rsidRPr="00175064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</w:tblGrid>
      <w:tr w:rsidR="00B817EE" w:rsidTr="00084BB3">
        <w:tc>
          <w:tcPr>
            <w:tcW w:w="3190" w:type="dxa"/>
          </w:tcPr>
          <w:p w:rsidR="00B817EE" w:rsidRDefault="00B817EE" w:rsidP="00084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064">
              <w:rPr>
                <w:rFonts w:ascii="Times New Roman" w:hAnsi="Times New Roman" w:cs="Times New Roman"/>
                <w:sz w:val="24"/>
                <w:szCs w:val="24"/>
              </w:rPr>
              <w:t>Сабитова</w:t>
            </w:r>
            <w:proofErr w:type="spellEnd"/>
            <w:r w:rsidRPr="00175064">
              <w:rPr>
                <w:rFonts w:ascii="Times New Roman" w:hAnsi="Times New Roman" w:cs="Times New Roman"/>
                <w:sz w:val="24"/>
                <w:szCs w:val="24"/>
              </w:rPr>
              <w:t xml:space="preserve"> Ж.К.  </w:t>
            </w:r>
          </w:p>
        </w:tc>
        <w:tc>
          <w:tcPr>
            <w:tcW w:w="3190" w:type="dxa"/>
          </w:tcPr>
          <w:p w:rsidR="00B817EE" w:rsidRDefault="00B817EE" w:rsidP="00084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5064">
              <w:rPr>
                <w:rFonts w:ascii="Times New Roman" w:hAnsi="Times New Roman" w:cs="Times New Roman"/>
                <w:sz w:val="24"/>
                <w:szCs w:val="24"/>
              </w:rPr>
              <w:t>провизор</w:t>
            </w:r>
          </w:p>
        </w:tc>
      </w:tr>
      <w:tr w:rsidR="00B817EE" w:rsidTr="00084BB3">
        <w:tc>
          <w:tcPr>
            <w:tcW w:w="3190" w:type="dxa"/>
          </w:tcPr>
          <w:p w:rsidR="00B817EE" w:rsidRDefault="00B817EE" w:rsidP="00084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064">
              <w:rPr>
                <w:rFonts w:ascii="Times New Roman" w:hAnsi="Times New Roman" w:cs="Times New Roman"/>
                <w:sz w:val="24"/>
                <w:szCs w:val="24"/>
              </w:rPr>
              <w:t>Жагунарова</w:t>
            </w:r>
            <w:proofErr w:type="spellEnd"/>
            <w:r w:rsidRPr="00175064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  <w:tc>
          <w:tcPr>
            <w:tcW w:w="3190" w:type="dxa"/>
          </w:tcPr>
          <w:p w:rsidR="00B817EE" w:rsidRDefault="00B817EE" w:rsidP="00084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5064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по </w:t>
            </w:r>
            <w:proofErr w:type="spellStart"/>
            <w:r w:rsidRPr="00175064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175064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75064">
              <w:rPr>
                <w:rFonts w:ascii="Times New Roman" w:hAnsi="Times New Roman" w:cs="Times New Roman"/>
                <w:sz w:val="24"/>
                <w:szCs w:val="24"/>
              </w:rPr>
              <w:t>акупкам</w:t>
            </w:r>
            <w:proofErr w:type="spellEnd"/>
          </w:p>
        </w:tc>
      </w:tr>
      <w:tr w:rsidR="00B817EE" w:rsidTr="00084BB3">
        <w:tc>
          <w:tcPr>
            <w:tcW w:w="3190" w:type="dxa"/>
          </w:tcPr>
          <w:p w:rsidR="00B817EE" w:rsidRPr="00175064" w:rsidRDefault="004E16C2" w:rsidP="00084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Бибикова К.С.</w:t>
            </w:r>
          </w:p>
        </w:tc>
        <w:tc>
          <w:tcPr>
            <w:tcW w:w="3190" w:type="dxa"/>
          </w:tcPr>
          <w:p w:rsidR="00B817EE" w:rsidRDefault="004E16C2" w:rsidP="00084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ухгалтер</w:t>
            </w:r>
          </w:p>
          <w:p w:rsidR="008B3358" w:rsidRDefault="008B3358" w:rsidP="00084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358" w:rsidRPr="00175064" w:rsidRDefault="008B3358" w:rsidP="00084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5BBE" w:rsidRDefault="00B15BBE" w:rsidP="00C72D7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15BBE" w:rsidSect="00B66B0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07A" w:rsidRDefault="004C007A" w:rsidP="005035F2">
      <w:pPr>
        <w:spacing w:after="0" w:line="240" w:lineRule="auto"/>
      </w:pPr>
      <w:r>
        <w:separator/>
      </w:r>
    </w:p>
  </w:endnote>
  <w:endnote w:type="continuationSeparator" w:id="0">
    <w:p w:rsidR="004C007A" w:rsidRDefault="004C007A" w:rsidP="00503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07A" w:rsidRDefault="004C007A" w:rsidP="005035F2">
      <w:pPr>
        <w:spacing w:after="0" w:line="240" w:lineRule="auto"/>
      </w:pPr>
      <w:r>
        <w:separator/>
      </w:r>
    </w:p>
  </w:footnote>
  <w:footnote w:type="continuationSeparator" w:id="0">
    <w:p w:rsidR="004C007A" w:rsidRDefault="004C007A" w:rsidP="00503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BB3" w:rsidRDefault="00084BB3" w:rsidP="005035F2">
    <w:pPr>
      <w:pStyle w:val="a6"/>
      <w:jc w:val="right"/>
    </w:pPr>
    <w: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6F1C"/>
    <w:multiLevelType w:val="hybridMultilevel"/>
    <w:tmpl w:val="83AA8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F600D9"/>
    <w:multiLevelType w:val="hybridMultilevel"/>
    <w:tmpl w:val="818A3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33304"/>
    <w:multiLevelType w:val="hybridMultilevel"/>
    <w:tmpl w:val="BE7C2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F65C8"/>
    <w:rsid w:val="00000300"/>
    <w:rsid w:val="000152AF"/>
    <w:rsid w:val="00031FDF"/>
    <w:rsid w:val="000348A5"/>
    <w:rsid w:val="000350A5"/>
    <w:rsid w:val="00061246"/>
    <w:rsid w:val="00065FD2"/>
    <w:rsid w:val="00077C63"/>
    <w:rsid w:val="000803EE"/>
    <w:rsid w:val="00081BBC"/>
    <w:rsid w:val="00084BB3"/>
    <w:rsid w:val="000B2488"/>
    <w:rsid w:val="000B51E1"/>
    <w:rsid w:val="000C3392"/>
    <w:rsid w:val="000D03B9"/>
    <w:rsid w:val="000D0807"/>
    <w:rsid w:val="000D2036"/>
    <w:rsid w:val="000E60F9"/>
    <w:rsid w:val="000F24C7"/>
    <w:rsid w:val="000F4579"/>
    <w:rsid w:val="001027A8"/>
    <w:rsid w:val="0010494C"/>
    <w:rsid w:val="001115FC"/>
    <w:rsid w:val="00142E66"/>
    <w:rsid w:val="0014397F"/>
    <w:rsid w:val="00144D6C"/>
    <w:rsid w:val="00161E14"/>
    <w:rsid w:val="00163237"/>
    <w:rsid w:val="00165833"/>
    <w:rsid w:val="00175064"/>
    <w:rsid w:val="00184CD9"/>
    <w:rsid w:val="00187A3D"/>
    <w:rsid w:val="00187B8C"/>
    <w:rsid w:val="001A0BE1"/>
    <w:rsid w:val="001A1323"/>
    <w:rsid w:val="001A7419"/>
    <w:rsid w:val="001B666C"/>
    <w:rsid w:val="001D1A8D"/>
    <w:rsid w:val="001D4CD0"/>
    <w:rsid w:val="002013AB"/>
    <w:rsid w:val="002131B7"/>
    <w:rsid w:val="0021676C"/>
    <w:rsid w:val="00234255"/>
    <w:rsid w:val="0023465B"/>
    <w:rsid w:val="0024020B"/>
    <w:rsid w:val="002440F6"/>
    <w:rsid w:val="00253665"/>
    <w:rsid w:val="0026789F"/>
    <w:rsid w:val="0028226A"/>
    <w:rsid w:val="002A0EAC"/>
    <w:rsid w:val="002C36A1"/>
    <w:rsid w:val="002C5CBC"/>
    <w:rsid w:val="002D1DFF"/>
    <w:rsid w:val="003176BF"/>
    <w:rsid w:val="0032421B"/>
    <w:rsid w:val="00324C8A"/>
    <w:rsid w:val="0033590C"/>
    <w:rsid w:val="003569B5"/>
    <w:rsid w:val="00356D12"/>
    <w:rsid w:val="00362D5F"/>
    <w:rsid w:val="0037019D"/>
    <w:rsid w:val="00382E41"/>
    <w:rsid w:val="003A5D57"/>
    <w:rsid w:val="003D58B6"/>
    <w:rsid w:val="003D65C1"/>
    <w:rsid w:val="003E1F5F"/>
    <w:rsid w:val="003F494A"/>
    <w:rsid w:val="00400B1B"/>
    <w:rsid w:val="00400EC0"/>
    <w:rsid w:val="00414661"/>
    <w:rsid w:val="00417822"/>
    <w:rsid w:val="004330AE"/>
    <w:rsid w:val="00440494"/>
    <w:rsid w:val="004503EC"/>
    <w:rsid w:val="004858EA"/>
    <w:rsid w:val="004A0254"/>
    <w:rsid w:val="004A533C"/>
    <w:rsid w:val="004C007A"/>
    <w:rsid w:val="004C4017"/>
    <w:rsid w:val="004D0E26"/>
    <w:rsid w:val="004D1FED"/>
    <w:rsid w:val="004D3317"/>
    <w:rsid w:val="004D39E7"/>
    <w:rsid w:val="004E16C2"/>
    <w:rsid w:val="004F5425"/>
    <w:rsid w:val="005035F2"/>
    <w:rsid w:val="00503A67"/>
    <w:rsid w:val="00535D45"/>
    <w:rsid w:val="00590491"/>
    <w:rsid w:val="005B07E9"/>
    <w:rsid w:val="005D0826"/>
    <w:rsid w:val="005D17B0"/>
    <w:rsid w:val="005F1215"/>
    <w:rsid w:val="00626846"/>
    <w:rsid w:val="006618EA"/>
    <w:rsid w:val="00667E13"/>
    <w:rsid w:val="006B3478"/>
    <w:rsid w:val="006C330A"/>
    <w:rsid w:val="006C6F3D"/>
    <w:rsid w:val="006D6FB8"/>
    <w:rsid w:val="00702773"/>
    <w:rsid w:val="00705537"/>
    <w:rsid w:val="007112E7"/>
    <w:rsid w:val="00734F3F"/>
    <w:rsid w:val="007429EC"/>
    <w:rsid w:val="00745293"/>
    <w:rsid w:val="00780B28"/>
    <w:rsid w:val="00782871"/>
    <w:rsid w:val="00782E4C"/>
    <w:rsid w:val="007A709A"/>
    <w:rsid w:val="007B3438"/>
    <w:rsid w:val="007B6760"/>
    <w:rsid w:val="007C1B91"/>
    <w:rsid w:val="007C2BD4"/>
    <w:rsid w:val="007E3346"/>
    <w:rsid w:val="007E5C39"/>
    <w:rsid w:val="007F11F7"/>
    <w:rsid w:val="007F7D6C"/>
    <w:rsid w:val="00811B73"/>
    <w:rsid w:val="00822867"/>
    <w:rsid w:val="00822FB6"/>
    <w:rsid w:val="00826D9C"/>
    <w:rsid w:val="008377F3"/>
    <w:rsid w:val="00846CD8"/>
    <w:rsid w:val="00855E65"/>
    <w:rsid w:val="008577B9"/>
    <w:rsid w:val="00872A83"/>
    <w:rsid w:val="00884CFA"/>
    <w:rsid w:val="008914E2"/>
    <w:rsid w:val="00895BCF"/>
    <w:rsid w:val="008A433D"/>
    <w:rsid w:val="008B3358"/>
    <w:rsid w:val="008B5FAE"/>
    <w:rsid w:val="008C72B7"/>
    <w:rsid w:val="008E1C0E"/>
    <w:rsid w:val="008F082C"/>
    <w:rsid w:val="008F65C8"/>
    <w:rsid w:val="008F7DDB"/>
    <w:rsid w:val="00913B2C"/>
    <w:rsid w:val="00921A7D"/>
    <w:rsid w:val="009266AF"/>
    <w:rsid w:val="00941140"/>
    <w:rsid w:val="009425E4"/>
    <w:rsid w:val="009473CF"/>
    <w:rsid w:val="009639CF"/>
    <w:rsid w:val="00975803"/>
    <w:rsid w:val="009A0D2D"/>
    <w:rsid w:val="009B356D"/>
    <w:rsid w:val="009F05F4"/>
    <w:rsid w:val="00A02022"/>
    <w:rsid w:val="00A14E52"/>
    <w:rsid w:val="00A22893"/>
    <w:rsid w:val="00A31A9D"/>
    <w:rsid w:val="00A37E23"/>
    <w:rsid w:val="00A86697"/>
    <w:rsid w:val="00A871F5"/>
    <w:rsid w:val="00A900B1"/>
    <w:rsid w:val="00A91823"/>
    <w:rsid w:val="00AA6369"/>
    <w:rsid w:val="00AD39E2"/>
    <w:rsid w:val="00AF48CF"/>
    <w:rsid w:val="00B06366"/>
    <w:rsid w:val="00B12FD3"/>
    <w:rsid w:val="00B15BBE"/>
    <w:rsid w:val="00B26C71"/>
    <w:rsid w:val="00B27377"/>
    <w:rsid w:val="00B45642"/>
    <w:rsid w:val="00B45828"/>
    <w:rsid w:val="00B563C6"/>
    <w:rsid w:val="00B6282A"/>
    <w:rsid w:val="00B66B0B"/>
    <w:rsid w:val="00B67D5D"/>
    <w:rsid w:val="00B77879"/>
    <w:rsid w:val="00B817EE"/>
    <w:rsid w:val="00B93821"/>
    <w:rsid w:val="00B968EF"/>
    <w:rsid w:val="00BA004B"/>
    <w:rsid w:val="00BD0263"/>
    <w:rsid w:val="00BE1DFF"/>
    <w:rsid w:val="00C13C27"/>
    <w:rsid w:val="00C279D4"/>
    <w:rsid w:val="00C27E46"/>
    <w:rsid w:val="00C36D00"/>
    <w:rsid w:val="00C41286"/>
    <w:rsid w:val="00C5419A"/>
    <w:rsid w:val="00C6412C"/>
    <w:rsid w:val="00C72D74"/>
    <w:rsid w:val="00C851B9"/>
    <w:rsid w:val="00C95F35"/>
    <w:rsid w:val="00CA21F6"/>
    <w:rsid w:val="00CA78DC"/>
    <w:rsid w:val="00D00370"/>
    <w:rsid w:val="00D00DDF"/>
    <w:rsid w:val="00D17B60"/>
    <w:rsid w:val="00D235E4"/>
    <w:rsid w:val="00D24330"/>
    <w:rsid w:val="00D40D9E"/>
    <w:rsid w:val="00D43006"/>
    <w:rsid w:val="00D544A8"/>
    <w:rsid w:val="00D657B1"/>
    <w:rsid w:val="00D6762C"/>
    <w:rsid w:val="00D70251"/>
    <w:rsid w:val="00D72E71"/>
    <w:rsid w:val="00D82CD1"/>
    <w:rsid w:val="00D82F3E"/>
    <w:rsid w:val="00D854F4"/>
    <w:rsid w:val="00D944E6"/>
    <w:rsid w:val="00DB26C1"/>
    <w:rsid w:val="00DF30F2"/>
    <w:rsid w:val="00E20ADA"/>
    <w:rsid w:val="00E43835"/>
    <w:rsid w:val="00E573BF"/>
    <w:rsid w:val="00E71FF4"/>
    <w:rsid w:val="00E9151A"/>
    <w:rsid w:val="00E922D7"/>
    <w:rsid w:val="00EB23F1"/>
    <w:rsid w:val="00EC055C"/>
    <w:rsid w:val="00EE1DCC"/>
    <w:rsid w:val="00EF5BBA"/>
    <w:rsid w:val="00F27572"/>
    <w:rsid w:val="00F40FDE"/>
    <w:rsid w:val="00F42060"/>
    <w:rsid w:val="00F450FC"/>
    <w:rsid w:val="00F668E9"/>
    <w:rsid w:val="00F70016"/>
    <w:rsid w:val="00F81270"/>
    <w:rsid w:val="00F86295"/>
    <w:rsid w:val="00FC1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7EE"/>
  </w:style>
  <w:style w:type="paragraph" w:styleId="3">
    <w:name w:val="heading 3"/>
    <w:basedOn w:val="a"/>
    <w:link w:val="30"/>
    <w:uiPriority w:val="9"/>
    <w:qFormat/>
    <w:rsid w:val="001D4C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7572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A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75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03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35F2"/>
  </w:style>
  <w:style w:type="paragraph" w:styleId="a8">
    <w:name w:val="footer"/>
    <w:basedOn w:val="a"/>
    <w:link w:val="a9"/>
    <w:uiPriority w:val="99"/>
    <w:unhideWhenUsed/>
    <w:rsid w:val="00503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35F2"/>
  </w:style>
  <w:style w:type="character" w:customStyle="1" w:styleId="s0">
    <w:name w:val="s0"/>
    <w:rsid w:val="00B66B0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4E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16C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D4C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Strong"/>
    <w:basedOn w:val="a0"/>
    <w:uiPriority w:val="22"/>
    <w:qFormat/>
    <w:rsid w:val="001D4CD0"/>
    <w:rPr>
      <w:b/>
      <w:bCs/>
    </w:rPr>
  </w:style>
  <w:style w:type="paragraph" w:styleId="ad">
    <w:name w:val="List Paragraph"/>
    <w:basedOn w:val="a"/>
    <w:uiPriority w:val="34"/>
    <w:qFormat/>
    <w:rsid w:val="001D4C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F6373-2091-40CE-9054-17EFCCA51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2031</TotalTime>
  <Pages>10</Pages>
  <Words>2277</Words>
  <Characters>12982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</cp:lastModifiedBy>
  <cp:revision>139</cp:revision>
  <cp:lastPrinted>2019-03-28T05:25:00Z</cp:lastPrinted>
  <dcterms:created xsi:type="dcterms:W3CDTF">2018-06-26T03:46:00Z</dcterms:created>
  <dcterms:modified xsi:type="dcterms:W3CDTF">2020-04-08T12:53:00Z</dcterms:modified>
</cp:coreProperties>
</file>