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4B526E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FD1D41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EC1">
        <w:rPr>
          <w:rFonts w:ascii="Times New Roman" w:hAnsi="Times New Roman" w:cs="Times New Roman"/>
          <w:sz w:val="24"/>
          <w:szCs w:val="24"/>
        </w:rPr>
        <w:t>медицинские изделия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067"/>
        <w:gridCol w:w="1275"/>
        <w:gridCol w:w="1045"/>
        <w:gridCol w:w="1223"/>
      </w:tblGrid>
      <w:tr w:rsidR="00380FC6" w:rsidRPr="00FC5A71" w:rsidTr="0021288B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89542F" w:rsidRPr="00F32D0F" w:rsidTr="0032083C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89542F" w:rsidRPr="00851F80" w:rsidRDefault="0089542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3C" w:rsidRDefault="0032083C" w:rsidP="0032083C">
            <w:pPr>
              <w:spacing w:after="0" w:line="240" w:lineRule="auto"/>
              <w:jc w:val="both"/>
              <w:rPr>
                <w:rStyle w:val="s0"/>
              </w:rPr>
            </w:pPr>
            <w:r w:rsidRPr="0032083C">
              <w:rPr>
                <w:rStyle w:val="s0"/>
              </w:rPr>
              <w:t xml:space="preserve">Шприцы с сухим гепарином для анализа крови с разъемом </w:t>
            </w:r>
            <w:proofErr w:type="spellStart"/>
            <w:r w:rsidRPr="003D6EC5">
              <w:rPr>
                <w:rStyle w:val="s0"/>
              </w:rPr>
              <w:t>Luer</w:t>
            </w:r>
            <w:proofErr w:type="spellEnd"/>
            <w:r w:rsidRPr="0032083C">
              <w:rPr>
                <w:rStyle w:val="s0"/>
              </w:rPr>
              <w:t xml:space="preserve"> 3 мл</w:t>
            </w:r>
            <w:r>
              <w:rPr>
                <w:rStyle w:val="s0"/>
              </w:rPr>
              <w:t xml:space="preserve">. </w:t>
            </w:r>
          </w:p>
          <w:p w:rsidR="0032083C" w:rsidRPr="0032083C" w:rsidRDefault="0032083C" w:rsidP="0032083C">
            <w:pPr>
              <w:spacing w:after="0" w:line="240" w:lineRule="auto"/>
              <w:jc w:val="both"/>
              <w:rPr>
                <w:rStyle w:val="s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Описание/назначение: </w:t>
            </w:r>
            <w:r>
              <w:rPr>
                <w:rFonts w:ascii="Times New Roman" w:hAnsi="Times New Roman" w:cs="Times New Roman"/>
              </w:rPr>
              <w:t xml:space="preserve">Шприцы с </w:t>
            </w:r>
            <w:proofErr w:type="spellStart"/>
            <w:r>
              <w:rPr>
                <w:rFonts w:ascii="Times New Roman" w:hAnsi="Times New Roman" w:cs="Times New Roman"/>
              </w:rPr>
              <w:t>лиофилизированным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гепарином для взятия артериальной или венозной крови для исследования газов, рН, электролитов и метаболитов с помощью анализаторов газов крови. Шприцы в качестве антикоагулянта содержат сбалансированный литий-</w:t>
            </w:r>
            <w:r w:rsidRPr="0032083C">
              <w:rPr>
                <w:rStyle w:val="s0"/>
              </w:rPr>
              <w:t>гепарин. Упакованы индивидуально, стерильны.</w:t>
            </w:r>
          </w:p>
          <w:p w:rsidR="0032083C" w:rsidRPr="0032083C" w:rsidRDefault="0032083C" w:rsidP="0032083C">
            <w:pPr>
              <w:spacing w:after="0" w:line="240" w:lineRule="auto"/>
              <w:jc w:val="both"/>
              <w:rPr>
                <w:rStyle w:val="s0"/>
              </w:rPr>
            </w:pPr>
            <w:r w:rsidRPr="0032083C">
              <w:rPr>
                <w:rStyle w:val="s0"/>
              </w:rPr>
              <w:t>Объём: 3мл.</w:t>
            </w:r>
            <w:r>
              <w:rPr>
                <w:rStyle w:val="s0"/>
              </w:rPr>
              <w:t xml:space="preserve"> </w:t>
            </w:r>
            <w:r w:rsidRPr="0032083C">
              <w:rPr>
                <w:rStyle w:val="s0"/>
              </w:rPr>
              <w:t xml:space="preserve">Объём антикоагулянта: 25 МЕ сухой, сбалансированный по электролитам </w:t>
            </w:r>
            <w:proofErr w:type="gramStart"/>
            <w:r w:rsidRPr="0032083C">
              <w:rPr>
                <w:rStyle w:val="s0"/>
              </w:rPr>
              <w:t>литий-гепарина</w:t>
            </w:r>
            <w:proofErr w:type="gramEnd"/>
            <w:r w:rsidRPr="0032083C">
              <w:rPr>
                <w:rStyle w:val="s0"/>
              </w:rPr>
              <w:t>.</w:t>
            </w:r>
            <w:r>
              <w:rPr>
                <w:rStyle w:val="s0"/>
              </w:rPr>
              <w:t xml:space="preserve"> </w:t>
            </w:r>
            <w:r w:rsidRPr="0032083C">
              <w:rPr>
                <w:rStyle w:val="s0"/>
              </w:rPr>
              <w:t>Материал: Пластик высокой плотности с пониженной проницаемостью для газов. Это специальный пластик, разработанный исключительно для КЩС анализов.</w:t>
            </w:r>
            <w:r>
              <w:rPr>
                <w:rStyle w:val="s0"/>
              </w:rPr>
              <w:t xml:space="preserve"> </w:t>
            </w:r>
            <w:r w:rsidRPr="0032083C">
              <w:rPr>
                <w:rStyle w:val="s0"/>
              </w:rPr>
              <w:t xml:space="preserve">Количество в упаковке: 100 шт. </w:t>
            </w:r>
          </w:p>
          <w:p w:rsidR="0032083C" w:rsidRPr="0032083C" w:rsidRDefault="0032083C" w:rsidP="0032083C">
            <w:pPr>
              <w:spacing w:after="0" w:line="240" w:lineRule="auto"/>
              <w:jc w:val="both"/>
              <w:rPr>
                <w:rStyle w:val="s0"/>
              </w:rPr>
            </w:pPr>
            <w:r w:rsidRPr="0032083C">
              <w:rPr>
                <w:rStyle w:val="s0"/>
              </w:rPr>
              <w:t xml:space="preserve">Тип разъёма: </w:t>
            </w:r>
            <w:proofErr w:type="spellStart"/>
            <w:r w:rsidRPr="003D6EC5">
              <w:rPr>
                <w:rStyle w:val="s0"/>
              </w:rPr>
              <w:t>Luer</w:t>
            </w:r>
            <w:proofErr w:type="spellEnd"/>
            <w:r w:rsidRPr="003D6EC5">
              <w:rPr>
                <w:rStyle w:val="s0"/>
              </w:rPr>
              <w:t xml:space="preserve"> </w:t>
            </w:r>
            <w:proofErr w:type="spellStart"/>
            <w:r w:rsidRPr="003D6EC5">
              <w:rPr>
                <w:rStyle w:val="s0"/>
              </w:rPr>
              <w:t>Lock</w:t>
            </w:r>
            <w:proofErr w:type="spellEnd"/>
            <w:r w:rsidRPr="003D6EC5">
              <w:rPr>
                <w:rStyle w:val="s0"/>
              </w:rPr>
              <w:t>.</w:t>
            </w:r>
            <w:r>
              <w:rPr>
                <w:rStyle w:val="s0"/>
              </w:rPr>
              <w:t xml:space="preserve"> </w:t>
            </w:r>
            <w:r w:rsidRPr="0032083C">
              <w:rPr>
                <w:rStyle w:val="s0"/>
              </w:rPr>
              <w:t>В индивидуальной упаковке: шприц, крышка для изоляции от соприкосновения с воздухом. Знаки СЕ и стерильности на упаковке и коробке, стерилизованы гамма-лучами.</w:t>
            </w:r>
          </w:p>
          <w:p w:rsidR="0032083C" w:rsidRPr="0032083C" w:rsidRDefault="0032083C" w:rsidP="0032083C">
            <w:pPr>
              <w:spacing w:after="0" w:line="240" w:lineRule="auto"/>
              <w:jc w:val="both"/>
              <w:rPr>
                <w:rStyle w:val="s0"/>
              </w:rPr>
            </w:pPr>
            <w:r w:rsidRPr="0032083C">
              <w:rPr>
                <w:rStyle w:val="s0"/>
              </w:rPr>
              <w:t>Условия хранения: +2оС- + 30оС</w:t>
            </w:r>
          </w:p>
          <w:p w:rsidR="0032083C" w:rsidRPr="0032083C" w:rsidRDefault="0032083C" w:rsidP="0032083C">
            <w:pPr>
              <w:spacing w:after="0" w:line="240" w:lineRule="auto"/>
              <w:jc w:val="both"/>
              <w:rPr>
                <w:rStyle w:val="s0"/>
              </w:rPr>
            </w:pPr>
            <w:r w:rsidRPr="0032083C">
              <w:rPr>
                <w:rStyle w:val="s0"/>
              </w:rPr>
              <w:t>Срок хранения: 36 месяцев</w:t>
            </w:r>
            <w:r>
              <w:rPr>
                <w:rStyle w:val="s0"/>
              </w:rPr>
              <w:t>.</w:t>
            </w:r>
          </w:p>
          <w:p w:rsidR="0032083C" w:rsidRPr="0032083C" w:rsidRDefault="0032083C" w:rsidP="0032083C">
            <w:pPr>
              <w:spacing w:after="0" w:line="240" w:lineRule="auto"/>
              <w:jc w:val="both"/>
              <w:rPr>
                <w:rStyle w:val="s0"/>
              </w:rPr>
            </w:pPr>
            <w:r w:rsidRPr="0032083C">
              <w:rPr>
                <w:rStyle w:val="s0"/>
              </w:rPr>
              <w:t xml:space="preserve">Условия эксплуатация: </w:t>
            </w:r>
          </w:p>
          <w:p w:rsidR="0032083C" w:rsidRPr="0032083C" w:rsidRDefault="0032083C" w:rsidP="0032083C">
            <w:pPr>
              <w:spacing w:after="0" w:line="240" w:lineRule="auto"/>
              <w:jc w:val="both"/>
              <w:rPr>
                <w:rStyle w:val="s0"/>
              </w:rPr>
            </w:pPr>
            <w:r w:rsidRPr="0032083C">
              <w:rPr>
                <w:rStyle w:val="s0"/>
              </w:rPr>
              <w:t xml:space="preserve">- Только для </w:t>
            </w:r>
            <w:proofErr w:type="spellStart"/>
            <w:r w:rsidRPr="002F742F">
              <w:rPr>
                <w:rStyle w:val="s0"/>
              </w:rPr>
              <w:t>in</w:t>
            </w:r>
            <w:proofErr w:type="spellEnd"/>
            <w:r w:rsidRPr="002F742F">
              <w:rPr>
                <w:rStyle w:val="s0"/>
              </w:rPr>
              <w:t xml:space="preserve"> </w:t>
            </w:r>
            <w:proofErr w:type="spellStart"/>
            <w:r w:rsidRPr="002F742F">
              <w:rPr>
                <w:rStyle w:val="s0"/>
              </w:rPr>
              <w:t>vitro</w:t>
            </w:r>
            <w:proofErr w:type="spellEnd"/>
            <w:r w:rsidRPr="0032083C">
              <w:rPr>
                <w:rStyle w:val="s0"/>
              </w:rPr>
              <w:t xml:space="preserve"> диагностики</w:t>
            </w:r>
          </w:p>
          <w:p w:rsidR="0032083C" w:rsidRPr="0032083C" w:rsidRDefault="0032083C" w:rsidP="0032083C">
            <w:pPr>
              <w:spacing w:after="0" w:line="240" w:lineRule="auto"/>
              <w:jc w:val="both"/>
              <w:rPr>
                <w:rStyle w:val="s0"/>
              </w:rPr>
            </w:pPr>
            <w:r w:rsidRPr="0032083C">
              <w:rPr>
                <w:rStyle w:val="s0"/>
              </w:rPr>
              <w:t>- Только для аспирации</w:t>
            </w:r>
          </w:p>
          <w:p w:rsidR="0089542F" w:rsidRPr="0032083C" w:rsidRDefault="0032083C" w:rsidP="00320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3C">
              <w:rPr>
                <w:rStyle w:val="s0"/>
              </w:rPr>
              <w:t>- Только для одноразового использования</w:t>
            </w:r>
            <w:r>
              <w:rPr>
                <w:rStyle w:val="s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9542F" w:rsidRPr="00851F80" w:rsidRDefault="0032083C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542F" w:rsidRPr="00851F80" w:rsidRDefault="0032083C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89542F" w:rsidRPr="00851F80" w:rsidRDefault="0032083C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89542F" w:rsidRPr="00851F80" w:rsidRDefault="0032083C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4 200 000</w:t>
            </w:r>
          </w:p>
        </w:tc>
      </w:tr>
      <w:tr w:rsidR="0089542F" w:rsidRPr="00806D36" w:rsidTr="0021288B">
        <w:trPr>
          <w:trHeight w:val="300"/>
        </w:trPr>
        <w:tc>
          <w:tcPr>
            <w:tcW w:w="8524" w:type="dxa"/>
            <w:gridSpan w:val="5"/>
            <w:shd w:val="clear" w:color="auto" w:fill="auto"/>
            <w:noWrap/>
            <w:hideMark/>
          </w:tcPr>
          <w:p w:rsidR="0089542F" w:rsidRPr="00FC5A71" w:rsidRDefault="0089542F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89542F" w:rsidRPr="001C2F44" w:rsidRDefault="0032083C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4 200 000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473526">
        <w:rPr>
          <w:sz w:val="22"/>
          <w:szCs w:val="22"/>
        </w:rPr>
        <w:t>28</w:t>
      </w:r>
      <w:r w:rsidR="008063C9" w:rsidRPr="004F6235">
        <w:rPr>
          <w:sz w:val="22"/>
          <w:szCs w:val="22"/>
        </w:rPr>
        <w:t xml:space="preserve">» </w:t>
      </w:r>
      <w:r w:rsidR="0063641C">
        <w:rPr>
          <w:sz w:val="22"/>
          <w:szCs w:val="22"/>
        </w:rPr>
        <w:t>февраля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lastRenderedPageBreak/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473526">
        <w:rPr>
          <w:rFonts w:ascii="Times New Roman" w:hAnsi="Times New Roman"/>
        </w:rPr>
        <w:t>28</w:t>
      </w:r>
      <w:r w:rsidR="008063C9" w:rsidRPr="004F6235">
        <w:rPr>
          <w:rFonts w:ascii="Times New Roman" w:hAnsi="Times New Roman"/>
        </w:rPr>
        <w:t xml:space="preserve">» </w:t>
      </w:r>
      <w:r w:rsidR="0063641C">
        <w:rPr>
          <w:rFonts w:ascii="Times New Roman" w:hAnsi="Times New Roman"/>
        </w:rPr>
        <w:t>февраля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2" w:name="z136"/>
      <w:bookmarkEnd w:id="2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3" w:name="z112"/>
      <w:bookmarkEnd w:id="3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  <w:bookmarkStart w:id="4" w:name="_GoBack"/>
      <w:bookmarkEnd w:id="4"/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32" w:rsidRDefault="00C31B32" w:rsidP="0093557B">
      <w:pPr>
        <w:spacing w:after="0" w:line="240" w:lineRule="auto"/>
      </w:pPr>
      <w:r>
        <w:separator/>
      </w:r>
    </w:p>
  </w:endnote>
  <w:endnote w:type="continuationSeparator" w:id="0">
    <w:p w:rsidR="00C31B32" w:rsidRDefault="00C31B32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32" w:rsidRDefault="00C31B32" w:rsidP="0093557B">
      <w:pPr>
        <w:spacing w:after="0" w:line="240" w:lineRule="auto"/>
      </w:pPr>
      <w:r>
        <w:separator/>
      </w:r>
    </w:p>
  </w:footnote>
  <w:footnote w:type="continuationSeparator" w:id="0">
    <w:p w:rsidR="00C31B32" w:rsidRDefault="00C31B32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566C"/>
    <w:rsid w:val="00165821"/>
    <w:rsid w:val="00167FA9"/>
    <w:rsid w:val="00180350"/>
    <w:rsid w:val="001922E7"/>
    <w:rsid w:val="00196A9E"/>
    <w:rsid w:val="001A055C"/>
    <w:rsid w:val="001A1D57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526E"/>
    <w:rsid w:val="004B7019"/>
    <w:rsid w:val="004C0250"/>
    <w:rsid w:val="004C0475"/>
    <w:rsid w:val="004C29ED"/>
    <w:rsid w:val="004C6853"/>
    <w:rsid w:val="004D1550"/>
    <w:rsid w:val="004D76E3"/>
    <w:rsid w:val="004E2928"/>
    <w:rsid w:val="004E2E4C"/>
    <w:rsid w:val="004E4DA0"/>
    <w:rsid w:val="004E7A1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763"/>
    <w:rsid w:val="006017F6"/>
    <w:rsid w:val="006052EB"/>
    <w:rsid w:val="00616629"/>
    <w:rsid w:val="00621A1B"/>
    <w:rsid w:val="00623E49"/>
    <w:rsid w:val="00625A86"/>
    <w:rsid w:val="0063225B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77006"/>
    <w:rsid w:val="0088420E"/>
    <w:rsid w:val="0088570C"/>
    <w:rsid w:val="00885C55"/>
    <w:rsid w:val="00894259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E1DFA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580C"/>
    <w:rsid w:val="00DB58C3"/>
    <w:rsid w:val="00DC0B2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59555-55DA-4FC2-BF50-361AC120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2022-01-10T06:59:00Z</cp:lastPrinted>
  <dcterms:created xsi:type="dcterms:W3CDTF">2022-01-12T06:13:00Z</dcterms:created>
  <dcterms:modified xsi:type="dcterms:W3CDTF">2022-02-20T08:30:00Z</dcterms:modified>
</cp:coreProperties>
</file>