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B65096" w:rsidRPr="00895F20" w:rsidRDefault="0088238B" w:rsidP="00B65096">
      <w:pPr>
        <w:jc w:val="center"/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C7543E">
        <w:rPr>
          <w:rFonts w:ascii="Times New Roman" w:hAnsi="Times New Roman"/>
          <w:b/>
          <w:bCs/>
          <w:sz w:val="22"/>
          <w:szCs w:val="22"/>
        </w:rPr>
        <w:t xml:space="preserve">лекарственного средства </w:t>
      </w:r>
      <w:proofErr w:type="spellStart"/>
      <w:r w:rsidR="00C7543E">
        <w:rPr>
          <w:rFonts w:ascii="Times New Roman" w:hAnsi="Times New Roman"/>
          <w:b/>
          <w:bCs/>
          <w:sz w:val="22"/>
          <w:szCs w:val="22"/>
        </w:rPr>
        <w:t>НеоЦитотект</w:t>
      </w:r>
      <w:proofErr w:type="spellEnd"/>
      <w:r w:rsidR="00C7543E">
        <w:rPr>
          <w:rFonts w:ascii="Times New Roman" w:hAnsi="Times New Roman"/>
          <w:b/>
          <w:bCs/>
          <w:sz w:val="22"/>
          <w:szCs w:val="22"/>
        </w:rPr>
        <w:t xml:space="preserve"> белки плазмы человека, раствор для в/в 1000 </w:t>
      </w:r>
      <w:proofErr w:type="gramStart"/>
      <w:r w:rsidR="00C7543E">
        <w:rPr>
          <w:rFonts w:ascii="Times New Roman" w:hAnsi="Times New Roman"/>
          <w:b/>
          <w:bCs/>
          <w:sz w:val="22"/>
          <w:szCs w:val="22"/>
        </w:rPr>
        <w:t>ЕД</w:t>
      </w:r>
      <w:proofErr w:type="gramEnd"/>
      <w:r w:rsidR="00C7543E">
        <w:rPr>
          <w:rFonts w:ascii="Times New Roman" w:hAnsi="Times New Roman"/>
          <w:b/>
          <w:bCs/>
          <w:sz w:val="22"/>
          <w:szCs w:val="22"/>
        </w:rPr>
        <w:t>/ 10 мл.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A6B13" w:rsidRPr="00895F20" w:rsidRDefault="001A6B13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Pr="00895F20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</w:r>
      <w:r w:rsidR="00C7543E">
        <w:rPr>
          <w:rFonts w:ascii="Times New Roman" w:hAnsi="Times New Roman"/>
          <w:sz w:val="22"/>
          <w:szCs w:val="22"/>
        </w:rPr>
        <w:tab/>
        <w:t xml:space="preserve"> </w:t>
      </w:r>
      <w:r w:rsidR="00C7543E">
        <w:rPr>
          <w:rFonts w:ascii="Times New Roman" w:hAnsi="Times New Roman"/>
          <w:sz w:val="22"/>
          <w:szCs w:val="22"/>
        </w:rPr>
        <w:tab/>
        <w:t xml:space="preserve">          «28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D44305">
        <w:rPr>
          <w:rFonts w:ascii="Times New Roman" w:hAnsi="Times New Roman"/>
          <w:sz w:val="22"/>
          <w:szCs w:val="22"/>
        </w:rPr>
        <w:t>марта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CB54A3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5F1DA4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B32A2B">
        <w:rPr>
          <w:rFonts w:ascii="Times New Roman" w:hAnsi="Times New Roman" w:cs="Times New Roman"/>
          <w:sz w:val="22"/>
          <w:szCs w:val="22"/>
        </w:rPr>
        <w:t xml:space="preserve">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 w:rsidR="00B32A2B"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ю</w:t>
      </w:r>
      <w:r w:rsidR="00B071BA" w:rsidRPr="00895F20">
        <w:rPr>
          <w:rFonts w:ascii="Times New Roman" w:hAnsi="Times New Roman" w:cs="Times New Roman"/>
          <w:sz w:val="22"/>
          <w:szCs w:val="22"/>
        </w:rPr>
        <w:t>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88238B" w:rsidRPr="00895F20">
        <w:rPr>
          <w:rFonts w:ascii="Times New Roman" w:hAnsi="Times New Roman"/>
          <w:sz w:val="22"/>
          <w:szCs w:val="22"/>
        </w:rPr>
        <w:t xml:space="preserve">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="0088238B"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="00EC4354"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5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</w:tblGrid>
      <w:tr w:rsidR="00E7040A" w:rsidRPr="00895F20" w:rsidTr="00E704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C7543E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43E" w:rsidRPr="00B14209" w:rsidRDefault="00C7543E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 w:rsidRPr="00B1420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43E" w:rsidRPr="007829A3" w:rsidRDefault="00C7543E" w:rsidP="00984C1A">
            <w:pPr>
              <w:rPr>
                <w:rFonts w:ascii="Times New Roman" w:hAnsi="Times New Roman" w:cs="Times New Roman"/>
              </w:rPr>
            </w:pPr>
            <w:proofErr w:type="spellStart"/>
            <w:r w:rsidRPr="007829A3">
              <w:rPr>
                <w:rFonts w:ascii="Times New Roman" w:hAnsi="Times New Roman" w:cs="Times New Roman"/>
              </w:rPr>
              <w:t>НеоЦитотект</w:t>
            </w:r>
            <w:proofErr w:type="spellEnd"/>
            <w:r w:rsidRPr="007829A3">
              <w:rPr>
                <w:rFonts w:ascii="Times New Roman" w:hAnsi="Times New Roman" w:cs="Times New Roman"/>
              </w:rPr>
              <w:t xml:space="preserve"> белки плазмы человека, раствор для в/в 1000 </w:t>
            </w:r>
            <w:proofErr w:type="gramStart"/>
            <w:r w:rsidRPr="007829A3">
              <w:rPr>
                <w:rFonts w:ascii="Times New Roman" w:hAnsi="Times New Roman" w:cs="Times New Roman"/>
              </w:rPr>
              <w:t>ЕД</w:t>
            </w:r>
            <w:proofErr w:type="gramEnd"/>
            <w:r w:rsidRPr="007829A3">
              <w:rPr>
                <w:rFonts w:ascii="Times New Roman" w:hAnsi="Times New Roman" w:cs="Times New Roman"/>
              </w:rPr>
              <w:t>/10 мл.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43E" w:rsidRPr="007829A3" w:rsidRDefault="00C7543E" w:rsidP="00984C1A">
            <w:pPr>
              <w:jc w:val="center"/>
              <w:rPr>
                <w:rFonts w:ascii="Times New Roman" w:hAnsi="Times New Roman" w:cs="Times New Roman"/>
              </w:rPr>
            </w:pPr>
            <w:r w:rsidRPr="007829A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43E" w:rsidRPr="007829A3" w:rsidRDefault="00C7543E" w:rsidP="00984C1A">
            <w:pPr>
              <w:jc w:val="center"/>
              <w:rPr>
                <w:rFonts w:ascii="Times New Roman" w:hAnsi="Times New Roman" w:cs="Times New Roman"/>
              </w:rPr>
            </w:pPr>
            <w:r w:rsidRPr="007829A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43E" w:rsidRPr="00895F20" w:rsidRDefault="00C7543E" w:rsidP="00D13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9A3">
              <w:rPr>
                <w:rFonts w:ascii="Times New Roman" w:hAnsi="Times New Roman" w:cs="Times New Roman"/>
              </w:rPr>
              <w:t>21 107 599,20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2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253"/>
      </w:tblGrid>
      <w:tr w:rsidR="000A6935" w:rsidRPr="00895F20" w:rsidTr="00BD595D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796C0D" w:rsidRPr="00895F20" w:rsidTr="00BD595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A73D87" w:rsidP="00C754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r w:rsidR="00C7543E">
              <w:rPr>
                <w:rFonts w:ascii="Times New Roman" w:hAnsi="Times New Roman" w:cs="Times New Roman"/>
              </w:rPr>
              <w:t xml:space="preserve">ВИВА </w:t>
            </w:r>
            <w:proofErr w:type="gramStart"/>
            <w:r w:rsidR="00C7543E">
              <w:rPr>
                <w:rFonts w:ascii="Times New Roman" w:hAnsi="Times New Roman" w:cs="Times New Roman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 w:rsidR="00C7543E">
              <w:rPr>
                <w:rFonts w:ascii="Times New Roman" w:hAnsi="Times New Roman" w:cs="Times New Roman"/>
                <w:sz w:val="22"/>
                <w:szCs w:val="22"/>
              </w:rPr>
              <w:t>971240003064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BD595D" w:rsidP="00C754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Алматы, </w:t>
            </w:r>
            <w:r w:rsidR="00C7543E" w:rsidRPr="00A103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7543E" w:rsidRPr="00A10354">
              <w:rPr>
                <w:rFonts w:ascii="Times New Roman" w:hAnsi="Times New Roman" w:cs="Times New Roman"/>
              </w:rPr>
              <w:t>Дегдар</w:t>
            </w:r>
            <w:proofErr w:type="spellEnd"/>
            <w:r w:rsidR="00C7543E" w:rsidRPr="00A10354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C7543E" w:rsidP="00FE1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>.03.2022г.</w:t>
            </w:r>
          </w:p>
          <w:p w:rsidR="00796C0D" w:rsidRPr="00796C0D" w:rsidRDefault="00C7543E" w:rsidP="00C754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час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 поставщик</w:t>
      </w:r>
      <w:r w:rsidR="00775DBE">
        <w:rPr>
          <w:rFonts w:ascii="Times New Roman" w:hAnsi="Times New Roman"/>
          <w:b/>
          <w:sz w:val="22"/>
          <w:szCs w:val="22"/>
        </w:rPr>
        <w:t>о</w:t>
      </w:r>
      <w:r w:rsidRPr="00895F20">
        <w:rPr>
          <w:rFonts w:ascii="Times New Roman" w:hAnsi="Times New Roman"/>
          <w:b/>
          <w:sz w:val="22"/>
          <w:szCs w:val="22"/>
        </w:rPr>
        <w:t>м:</w:t>
      </w:r>
    </w:p>
    <w:tbl>
      <w:tblPr>
        <w:tblW w:w="871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967"/>
      </w:tblGrid>
      <w:tr w:rsidR="00AE1CF2" w:rsidRPr="00895F20" w:rsidTr="00AE1CF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</w:tr>
      <w:tr w:rsidR="00AE1CF2" w:rsidRPr="00895F20" w:rsidTr="00AE1CF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341407" w:rsidRDefault="00AE1CF2" w:rsidP="00341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 xml:space="preserve">«ВИВА </w:t>
            </w:r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971240003064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21 103 200</w:t>
            </w:r>
          </w:p>
        </w:tc>
      </w:tr>
    </w:tbl>
    <w:p w:rsidR="00B50AE7" w:rsidRDefault="0088238B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FD2715" w:rsidRDefault="00FD2715" w:rsidP="00375A8E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27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л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462BB7" w:rsidRPr="00895F20" w:rsidTr="00285D7C"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BB7" w:rsidRPr="00895F20" w:rsidRDefault="00462BB7" w:rsidP="00FD2715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BB7" w:rsidRPr="00341407" w:rsidRDefault="00462BB7" w:rsidP="008A6A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 xml:space="preserve">«ВИВА </w:t>
            </w:r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971240003064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BB7" w:rsidRPr="00FD2715" w:rsidRDefault="00462BB7" w:rsidP="008A6A6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B7" w:rsidRPr="007829A3" w:rsidRDefault="00462BB7" w:rsidP="00984C1A">
            <w:pPr>
              <w:rPr>
                <w:rFonts w:ascii="Times New Roman" w:hAnsi="Times New Roman" w:cs="Times New Roman"/>
              </w:rPr>
            </w:pPr>
            <w:proofErr w:type="spellStart"/>
            <w:r w:rsidRPr="007829A3">
              <w:rPr>
                <w:rFonts w:ascii="Times New Roman" w:hAnsi="Times New Roman" w:cs="Times New Roman"/>
              </w:rPr>
              <w:t>НеоЦитотект</w:t>
            </w:r>
            <w:proofErr w:type="spellEnd"/>
            <w:r w:rsidRPr="007829A3">
              <w:rPr>
                <w:rFonts w:ascii="Times New Roman" w:hAnsi="Times New Roman" w:cs="Times New Roman"/>
              </w:rPr>
              <w:t xml:space="preserve"> белки плазмы человека, раствор для в/в 1000 </w:t>
            </w:r>
            <w:proofErr w:type="gramStart"/>
            <w:r w:rsidRPr="007829A3">
              <w:rPr>
                <w:rFonts w:ascii="Times New Roman" w:hAnsi="Times New Roman" w:cs="Times New Roman"/>
              </w:rPr>
              <w:t>ЕД</w:t>
            </w:r>
            <w:proofErr w:type="gramEnd"/>
            <w:r w:rsidRPr="007829A3">
              <w:rPr>
                <w:rFonts w:ascii="Times New Roman" w:hAnsi="Times New Roman" w:cs="Times New Roman"/>
              </w:rPr>
              <w:t>/10 мл.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  <w:r w:rsidR="00341407">
        <w:rPr>
          <w:rFonts w:ascii="Times New Roman" w:hAnsi="Times New Roman"/>
          <w:b/>
          <w:sz w:val="22"/>
          <w:szCs w:val="22"/>
        </w:rPr>
        <w:t>нет.</w:t>
      </w:r>
    </w:p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DA33CF" w:rsidRPr="00DA33CF">
        <w:rPr>
          <w:b/>
          <w:sz w:val="22"/>
          <w:szCs w:val="22"/>
        </w:rPr>
        <w:t xml:space="preserve"> (далее</w:t>
      </w:r>
      <w:r w:rsidR="00DA33CF">
        <w:rPr>
          <w:rFonts w:asciiTheme="minorHAnsi" w:hAnsiTheme="minorHAnsi"/>
          <w:b/>
          <w:sz w:val="22"/>
          <w:szCs w:val="22"/>
        </w:rPr>
        <w:t xml:space="preserve"> </w:t>
      </w:r>
      <w:r w:rsidR="00DA33CF" w:rsidRPr="00DA33CF">
        <w:rPr>
          <w:b/>
          <w:sz w:val="22"/>
          <w:szCs w:val="22"/>
        </w:rPr>
        <w:t>-</w:t>
      </w:r>
      <w:r w:rsidR="00DA33CF">
        <w:rPr>
          <w:rFonts w:asciiTheme="minorHAnsi" w:hAnsiTheme="minorHAnsi"/>
          <w:b/>
          <w:sz w:val="22"/>
          <w:szCs w:val="22"/>
        </w:rPr>
        <w:t xml:space="preserve"> </w:t>
      </w:r>
      <w:r w:rsidR="00DA33CF" w:rsidRPr="00DA33CF">
        <w:rPr>
          <w:b/>
          <w:sz w:val="22"/>
          <w:szCs w:val="22"/>
        </w:rPr>
        <w:t>Правила)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1B189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</w:t>
      </w:r>
      <w:r w:rsidR="000F6B6A" w:rsidRPr="00155E79">
        <w:rPr>
          <w:rFonts w:ascii="Times New Roman" w:hAnsi="Times New Roman" w:cs="Times New Roman"/>
          <w:sz w:val="22"/>
          <w:szCs w:val="22"/>
        </w:rPr>
        <w:t xml:space="preserve"> № 1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 xml:space="preserve">ТОО </w:t>
      </w:r>
      <w:r w:rsidR="00DA33CF">
        <w:rPr>
          <w:rFonts w:ascii="Times New Roman" w:hAnsi="Times New Roman" w:cs="Times New Roman"/>
        </w:rPr>
        <w:t>«</w:t>
      </w:r>
      <w:r w:rsidR="00462BB7">
        <w:rPr>
          <w:rFonts w:ascii="Times New Roman" w:hAnsi="Times New Roman" w:cs="Times New Roman"/>
        </w:rPr>
        <w:t xml:space="preserve">ВИВА </w:t>
      </w:r>
      <w:proofErr w:type="gramStart"/>
      <w:r w:rsidR="00462BB7">
        <w:rPr>
          <w:rFonts w:ascii="Times New Roman" w:hAnsi="Times New Roman" w:cs="Times New Roman"/>
        </w:rPr>
        <w:t>ФАРМ</w:t>
      </w:r>
      <w:proofErr w:type="gramEnd"/>
      <w:r w:rsidR="00DA33CF">
        <w:rPr>
          <w:rFonts w:ascii="Times New Roman" w:hAnsi="Times New Roman" w:cs="Times New Roman"/>
        </w:rPr>
        <w:t>».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E63BFF" w:rsidRDefault="00486B88">
      <w:pPr>
        <w:pStyle w:val="Standard"/>
        <w:rPr>
          <w:rFonts w:hint="eastAsia"/>
          <w:sz w:val="22"/>
          <w:szCs w:val="22"/>
        </w:rPr>
      </w:pPr>
      <w:r w:rsidRPr="00DA33CF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DA33CF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DA33CF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DA33CF">
        <w:rPr>
          <w:rFonts w:ascii="Times New Roman" w:hAnsi="Times New Roman"/>
          <w:bCs/>
          <w:sz w:val="22"/>
          <w:szCs w:val="22"/>
        </w:rPr>
        <w:t>закупа</w:t>
      </w:r>
      <w:r w:rsidR="0088238B" w:rsidRPr="00DA33CF">
        <w:rPr>
          <w:rFonts w:ascii="Times New Roman" w:hAnsi="Times New Roman"/>
          <w:bCs/>
          <w:sz w:val="22"/>
          <w:szCs w:val="22"/>
        </w:rPr>
        <w:t xml:space="preserve"> </w:t>
      </w:r>
      <w:r w:rsidR="001B1898">
        <w:rPr>
          <w:rFonts w:ascii="Times New Roman" w:hAnsi="Times New Roman"/>
          <w:bCs/>
          <w:sz w:val="22"/>
          <w:szCs w:val="22"/>
        </w:rPr>
        <w:t>по лоту</w:t>
      </w:r>
      <w:r w:rsidR="000D6E6A" w:rsidRPr="00DA33CF">
        <w:rPr>
          <w:rFonts w:ascii="Times New Roman" w:hAnsi="Times New Roman"/>
          <w:bCs/>
          <w:sz w:val="22"/>
          <w:szCs w:val="22"/>
        </w:rPr>
        <w:t xml:space="preserve"> № 1 </w:t>
      </w:r>
      <w:r w:rsidR="00E63BFF">
        <w:rPr>
          <w:rFonts w:ascii="Times New Roman" w:hAnsi="Times New Roman"/>
          <w:bCs/>
          <w:sz w:val="22"/>
          <w:szCs w:val="22"/>
        </w:rPr>
        <w:t xml:space="preserve">- </w:t>
      </w:r>
      <w:r w:rsidR="00E63BFF" w:rsidRPr="00DA33CF">
        <w:rPr>
          <w:rFonts w:ascii="Times New Roman" w:hAnsi="Times New Roman" w:cs="Times New Roman"/>
          <w:sz w:val="22"/>
          <w:szCs w:val="22"/>
        </w:rPr>
        <w:t>ТОО «</w:t>
      </w:r>
      <w:r w:rsidR="001B1898">
        <w:rPr>
          <w:rFonts w:ascii="Times New Roman" w:hAnsi="Times New Roman" w:cs="Times New Roman"/>
        </w:rPr>
        <w:t xml:space="preserve">ВИВА </w:t>
      </w:r>
      <w:proofErr w:type="gramStart"/>
      <w:r w:rsidR="001B1898">
        <w:rPr>
          <w:rFonts w:ascii="Times New Roman" w:hAnsi="Times New Roman" w:cs="Times New Roman"/>
        </w:rPr>
        <w:t>ФАРМ</w:t>
      </w:r>
      <w:proofErr w:type="gramEnd"/>
      <w:r w:rsidR="00E63BFF" w:rsidRPr="00DA33CF">
        <w:rPr>
          <w:rFonts w:ascii="Times New Roman" w:hAnsi="Times New Roman" w:cs="Times New Roman"/>
          <w:sz w:val="22"/>
          <w:szCs w:val="22"/>
        </w:rPr>
        <w:t>»</w:t>
      </w:r>
      <w:r w:rsidR="00E63BFF">
        <w:rPr>
          <w:rFonts w:ascii="Times New Roman" w:hAnsi="Times New Roman" w:cs="Times New Roman"/>
          <w:sz w:val="22"/>
          <w:szCs w:val="22"/>
        </w:rPr>
        <w:t>,</w:t>
      </w:r>
      <w:r w:rsidR="00E63BFF" w:rsidRPr="00DA33CF">
        <w:rPr>
          <w:rFonts w:ascii="Times New Roman" w:hAnsi="Times New Roman" w:cs="Times New Roman"/>
          <w:sz w:val="22"/>
          <w:szCs w:val="22"/>
        </w:rPr>
        <w:t xml:space="preserve"> </w:t>
      </w:r>
      <w:r w:rsidR="00E63BFF">
        <w:rPr>
          <w:sz w:val="22"/>
          <w:szCs w:val="22"/>
        </w:rPr>
        <w:t>тендерн</w:t>
      </w:r>
      <w:r w:rsidR="00E63BFF">
        <w:rPr>
          <w:rFonts w:asciiTheme="minorHAnsi" w:hAnsiTheme="minorHAnsi"/>
          <w:sz w:val="22"/>
          <w:szCs w:val="22"/>
        </w:rPr>
        <w:t>ая</w:t>
      </w:r>
      <w:r w:rsidR="00E63BFF" w:rsidRPr="00DA33CF">
        <w:rPr>
          <w:sz w:val="22"/>
          <w:szCs w:val="22"/>
        </w:rPr>
        <w:t xml:space="preserve"> заявк</w:t>
      </w:r>
      <w:r w:rsidR="00E63BFF">
        <w:rPr>
          <w:rFonts w:asciiTheme="minorHAnsi" w:hAnsiTheme="minorHAnsi"/>
          <w:sz w:val="22"/>
          <w:szCs w:val="22"/>
        </w:rPr>
        <w:t>а</w:t>
      </w:r>
      <w:r w:rsidR="00E63BFF" w:rsidRPr="00DA33CF">
        <w:rPr>
          <w:sz w:val="22"/>
          <w:szCs w:val="22"/>
        </w:rPr>
        <w:t xml:space="preserve"> </w:t>
      </w:r>
      <w:r w:rsidR="00E63BFF" w:rsidRPr="00E63BFF">
        <w:rPr>
          <w:sz w:val="22"/>
          <w:szCs w:val="22"/>
        </w:rPr>
        <w:t xml:space="preserve">потенциального поставщика является </w:t>
      </w:r>
      <w:r w:rsidR="001B1898">
        <w:rPr>
          <w:sz w:val="22"/>
          <w:szCs w:val="22"/>
        </w:rPr>
        <w:t>единственной</w:t>
      </w:r>
      <w:r w:rsidR="001B1898">
        <w:rPr>
          <w:rFonts w:asciiTheme="minorHAnsi" w:hAnsiTheme="minorHAnsi"/>
          <w:sz w:val="22"/>
          <w:szCs w:val="22"/>
        </w:rPr>
        <w:t xml:space="preserve"> </w:t>
      </w:r>
      <w:r w:rsidR="00DA33CF" w:rsidRPr="00E63BFF">
        <w:rPr>
          <w:sz w:val="22"/>
          <w:szCs w:val="22"/>
        </w:rPr>
        <w:t>соответствующей условиям объявления и требованиям настоящих Правил.</w:t>
      </w:r>
    </w:p>
    <w:p w:rsidR="00FC2362" w:rsidRPr="00895F20" w:rsidRDefault="00895F20" w:rsidP="0059176E">
      <w:pPr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537759" w:rsidRDefault="009C587C" w:rsidP="009426BF">
      <w:pPr>
        <w:rPr>
          <w:rFonts w:ascii="Times New Roman" w:hAnsi="Times New Roman" w:cs="Times New Roman"/>
          <w:sz w:val="22"/>
          <w:szCs w:val="22"/>
        </w:rPr>
      </w:pPr>
      <w:r w:rsidRPr="009C587C">
        <w:rPr>
          <w:rFonts w:ascii="Times New Roman" w:hAnsi="Times New Roman" w:cs="Times New Roman"/>
          <w:sz w:val="22"/>
          <w:szCs w:val="22"/>
        </w:rPr>
        <w:t>ТОО «</w:t>
      </w:r>
      <w:r w:rsidR="00230CD5">
        <w:rPr>
          <w:rFonts w:ascii="Times New Roman" w:hAnsi="Times New Roman" w:cs="Times New Roman"/>
        </w:rPr>
        <w:t xml:space="preserve">ВИВА </w:t>
      </w:r>
      <w:proofErr w:type="gramStart"/>
      <w:r w:rsidR="00230CD5">
        <w:rPr>
          <w:rFonts w:ascii="Times New Roman" w:hAnsi="Times New Roman" w:cs="Times New Roman"/>
        </w:rPr>
        <w:t>ФАРМ</w:t>
      </w:r>
      <w:proofErr w:type="gramEnd"/>
      <w:r w:rsidRPr="009C587C">
        <w:rPr>
          <w:rFonts w:ascii="Times New Roman" w:hAnsi="Times New Roman" w:cs="Times New Roman"/>
          <w:sz w:val="22"/>
          <w:szCs w:val="22"/>
        </w:rPr>
        <w:t xml:space="preserve">» БИН </w:t>
      </w:r>
      <w:r w:rsidR="00230CD5">
        <w:rPr>
          <w:rFonts w:ascii="Times New Roman" w:hAnsi="Times New Roman" w:cs="Times New Roman"/>
          <w:sz w:val="22"/>
          <w:szCs w:val="22"/>
        </w:rPr>
        <w:t>971240003064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9C587C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426BF" w:rsidRPr="009C587C">
        <w:rPr>
          <w:rFonts w:ascii="Times New Roman" w:hAnsi="Times New Roman" w:cs="Times New Roman"/>
          <w:sz w:val="22"/>
          <w:szCs w:val="22"/>
        </w:rPr>
        <w:t xml:space="preserve">г. Алматы, </w:t>
      </w:r>
      <w:r w:rsidR="00FC7662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FC7662">
        <w:rPr>
          <w:rFonts w:ascii="Times New Roman" w:hAnsi="Times New Roman" w:cs="Times New Roman"/>
          <w:sz w:val="22"/>
          <w:szCs w:val="22"/>
        </w:rPr>
        <w:t>Дегдар</w:t>
      </w:r>
      <w:proofErr w:type="spellEnd"/>
      <w:r w:rsidR="00FC7662">
        <w:rPr>
          <w:rFonts w:ascii="Times New Roman" w:hAnsi="Times New Roman" w:cs="Times New Roman"/>
          <w:sz w:val="22"/>
          <w:szCs w:val="22"/>
        </w:rPr>
        <w:t xml:space="preserve">, д. 33, 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9C587C">
        <w:rPr>
          <w:rFonts w:ascii="Times New Roman" w:hAnsi="Times New Roman" w:cs="Times New Roman"/>
          <w:sz w:val="22"/>
          <w:szCs w:val="22"/>
        </w:rPr>
        <w:t>–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40577">
        <w:rPr>
          <w:rFonts w:ascii="Times New Roman" w:hAnsi="Times New Roman" w:cs="Times New Roman"/>
          <w:sz w:val="22"/>
          <w:szCs w:val="22"/>
        </w:rPr>
        <w:t>2</w:t>
      </w:r>
      <w:r w:rsidR="00FC7662">
        <w:rPr>
          <w:rFonts w:ascii="Times New Roman" w:hAnsi="Times New Roman" w:cs="Times New Roman"/>
          <w:sz w:val="22"/>
          <w:szCs w:val="22"/>
        </w:rPr>
        <w:t>1</w:t>
      </w:r>
      <w:r w:rsidR="00040577">
        <w:rPr>
          <w:rFonts w:ascii="Times New Roman" w:hAnsi="Times New Roman" w:cs="Times New Roman"/>
          <w:sz w:val="22"/>
          <w:szCs w:val="22"/>
        </w:rPr>
        <w:t> 1</w:t>
      </w:r>
      <w:r w:rsidR="00FC7662">
        <w:rPr>
          <w:rFonts w:ascii="Times New Roman" w:hAnsi="Times New Roman" w:cs="Times New Roman"/>
          <w:sz w:val="22"/>
          <w:szCs w:val="22"/>
        </w:rPr>
        <w:t>03</w:t>
      </w:r>
      <w:r w:rsidR="00040577">
        <w:rPr>
          <w:rFonts w:ascii="Times New Roman" w:hAnsi="Times New Roman" w:cs="Times New Roman"/>
          <w:sz w:val="22"/>
          <w:szCs w:val="22"/>
        </w:rPr>
        <w:t xml:space="preserve"> 2</w:t>
      </w:r>
      <w:r w:rsidR="00FC7662">
        <w:rPr>
          <w:rFonts w:ascii="Times New Roman" w:hAnsi="Times New Roman" w:cs="Times New Roman"/>
          <w:sz w:val="22"/>
          <w:szCs w:val="22"/>
        </w:rPr>
        <w:t>0</w:t>
      </w:r>
      <w:r w:rsidR="00040577">
        <w:rPr>
          <w:rFonts w:ascii="Times New Roman" w:hAnsi="Times New Roman" w:cs="Times New Roman"/>
          <w:sz w:val="22"/>
          <w:szCs w:val="22"/>
        </w:rPr>
        <w:t>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>(</w:t>
      </w:r>
      <w:r w:rsidR="00040577">
        <w:rPr>
          <w:rFonts w:ascii="Times New Roman" w:hAnsi="Times New Roman" w:cs="Times New Roman"/>
          <w:bCs/>
          <w:sz w:val="22"/>
          <w:szCs w:val="22"/>
        </w:rPr>
        <w:t xml:space="preserve">двадцать </w:t>
      </w:r>
      <w:r w:rsidR="00FC7662">
        <w:rPr>
          <w:rFonts w:ascii="Times New Roman" w:hAnsi="Times New Roman" w:cs="Times New Roman"/>
          <w:bCs/>
          <w:sz w:val="22"/>
          <w:szCs w:val="22"/>
        </w:rPr>
        <w:t>один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миллион </w:t>
      </w:r>
      <w:r w:rsidR="00FC7662">
        <w:rPr>
          <w:rFonts w:ascii="Times New Roman" w:hAnsi="Times New Roman" w:cs="Times New Roman"/>
          <w:bCs/>
          <w:sz w:val="22"/>
          <w:szCs w:val="22"/>
        </w:rPr>
        <w:t>сто три</w:t>
      </w:r>
      <w:r w:rsidR="009426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 w:rsidR="00FC7662">
        <w:rPr>
          <w:rFonts w:ascii="Times New Roman" w:hAnsi="Times New Roman" w:cs="Times New Roman"/>
          <w:bCs/>
          <w:sz w:val="22"/>
          <w:szCs w:val="22"/>
        </w:rPr>
        <w:t>и</w:t>
      </w:r>
      <w:r w:rsidR="000405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7662">
        <w:rPr>
          <w:rFonts w:ascii="Times New Roman" w:hAnsi="Times New Roman" w:cs="Times New Roman"/>
          <w:bCs/>
          <w:sz w:val="22"/>
          <w:szCs w:val="22"/>
        </w:rPr>
        <w:t>двести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0" w:name="_GoBack"/>
      <w:bookmarkEnd w:id="0"/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proofErr w:type="gramStart"/>
      <w:r w:rsidR="0088238B" w:rsidRPr="00895F20">
        <w:rPr>
          <w:color w:val="000000"/>
          <w:sz w:val="22"/>
          <w:szCs w:val="22"/>
        </w:rPr>
        <w:t>и</w:t>
      </w:r>
      <w:proofErr w:type="gramEnd"/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91" w:rsidRDefault="009B6F91" w:rsidP="001A6B13">
      <w:pPr>
        <w:rPr>
          <w:rFonts w:hint="eastAsia"/>
        </w:rPr>
      </w:pPr>
      <w:r>
        <w:separator/>
      </w:r>
    </w:p>
  </w:endnote>
  <w:endnote w:type="continuationSeparator" w:id="0">
    <w:p w:rsidR="009B6F91" w:rsidRDefault="009B6F91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91" w:rsidRDefault="009B6F91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9B6F91" w:rsidRDefault="009B6F91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1D3A"/>
    <w:rsid w:val="000120C2"/>
    <w:rsid w:val="00040577"/>
    <w:rsid w:val="00045764"/>
    <w:rsid w:val="000550F4"/>
    <w:rsid w:val="000564FC"/>
    <w:rsid w:val="00061D73"/>
    <w:rsid w:val="00064714"/>
    <w:rsid w:val="00085C29"/>
    <w:rsid w:val="00090BD9"/>
    <w:rsid w:val="000A3E9C"/>
    <w:rsid w:val="000A6935"/>
    <w:rsid w:val="000C4839"/>
    <w:rsid w:val="000C77D4"/>
    <w:rsid w:val="000D6E6A"/>
    <w:rsid w:val="000F6B6A"/>
    <w:rsid w:val="00105654"/>
    <w:rsid w:val="0014620D"/>
    <w:rsid w:val="00155E79"/>
    <w:rsid w:val="001702CB"/>
    <w:rsid w:val="00171C0A"/>
    <w:rsid w:val="00183A3E"/>
    <w:rsid w:val="00195921"/>
    <w:rsid w:val="001A6B13"/>
    <w:rsid w:val="001B1898"/>
    <w:rsid w:val="001B2695"/>
    <w:rsid w:val="00230CD5"/>
    <w:rsid w:val="002418C2"/>
    <w:rsid w:val="00244549"/>
    <w:rsid w:val="00255FE8"/>
    <w:rsid w:val="00276D7D"/>
    <w:rsid w:val="00285D7C"/>
    <w:rsid w:val="00291A03"/>
    <w:rsid w:val="002A4A75"/>
    <w:rsid w:val="002A5FE0"/>
    <w:rsid w:val="002B0516"/>
    <w:rsid w:val="002B2D9D"/>
    <w:rsid w:val="002F6F34"/>
    <w:rsid w:val="00321BA8"/>
    <w:rsid w:val="003224A3"/>
    <w:rsid w:val="00341407"/>
    <w:rsid w:val="003439AE"/>
    <w:rsid w:val="003439FA"/>
    <w:rsid w:val="0034659C"/>
    <w:rsid w:val="00372243"/>
    <w:rsid w:val="00390676"/>
    <w:rsid w:val="003C42CE"/>
    <w:rsid w:val="00406019"/>
    <w:rsid w:val="0040636E"/>
    <w:rsid w:val="004073B6"/>
    <w:rsid w:val="004503CF"/>
    <w:rsid w:val="00462BB7"/>
    <w:rsid w:val="0046705A"/>
    <w:rsid w:val="00486B88"/>
    <w:rsid w:val="004B121F"/>
    <w:rsid w:val="004F2F6E"/>
    <w:rsid w:val="004F65FE"/>
    <w:rsid w:val="00517BD9"/>
    <w:rsid w:val="00525A37"/>
    <w:rsid w:val="00537759"/>
    <w:rsid w:val="0055104B"/>
    <w:rsid w:val="0056423F"/>
    <w:rsid w:val="0059176E"/>
    <w:rsid w:val="005B7682"/>
    <w:rsid w:val="005F1DA4"/>
    <w:rsid w:val="005F2044"/>
    <w:rsid w:val="00621BA7"/>
    <w:rsid w:val="00635C09"/>
    <w:rsid w:val="00646919"/>
    <w:rsid w:val="00686604"/>
    <w:rsid w:val="00691F8A"/>
    <w:rsid w:val="006939D1"/>
    <w:rsid w:val="006A4353"/>
    <w:rsid w:val="006A75F8"/>
    <w:rsid w:val="006A79D1"/>
    <w:rsid w:val="006D3EAB"/>
    <w:rsid w:val="006E13A2"/>
    <w:rsid w:val="006E5E7A"/>
    <w:rsid w:val="007111DD"/>
    <w:rsid w:val="00712F54"/>
    <w:rsid w:val="007131AF"/>
    <w:rsid w:val="00741556"/>
    <w:rsid w:val="00741A7C"/>
    <w:rsid w:val="007479C1"/>
    <w:rsid w:val="00751E63"/>
    <w:rsid w:val="0075450A"/>
    <w:rsid w:val="0076055F"/>
    <w:rsid w:val="007707C2"/>
    <w:rsid w:val="00775DBE"/>
    <w:rsid w:val="00796C0D"/>
    <w:rsid w:val="007A2A9B"/>
    <w:rsid w:val="007B0322"/>
    <w:rsid w:val="007C2425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75698"/>
    <w:rsid w:val="00882297"/>
    <w:rsid w:val="0088238B"/>
    <w:rsid w:val="00895F20"/>
    <w:rsid w:val="008A27CD"/>
    <w:rsid w:val="008A4AD5"/>
    <w:rsid w:val="008A6A6C"/>
    <w:rsid w:val="008B27CD"/>
    <w:rsid w:val="008C276E"/>
    <w:rsid w:val="008C609E"/>
    <w:rsid w:val="008D3497"/>
    <w:rsid w:val="008F156D"/>
    <w:rsid w:val="00904475"/>
    <w:rsid w:val="00907C49"/>
    <w:rsid w:val="00907F97"/>
    <w:rsid w:val="009426BF"/>
    <w:rsid w:val="00964998"/>
    <w:rsid w:val="0099119F"/>
    <w:rsid w:val="009A2345"/>
    <w:rsid w:val="009A2C6B"/>
    <w:rsid w:val="009A79D5"/>
    <w:rsid w:val="009B6F91"/>
    <w:rsid w:val="009C587C"/>
    <w:rsid w:val="009D153C"/>
    <w:rsid w:val="009D649F"/>
    <w:rsid w:val="00A022FA"/>
    <w:rsid w:val="00A03767"/>
    <w:rsid w:val="00A066E3"/>
    <w:rsid w:val="00A30093"/>
    <w:rsid w:val="00A369CD"/>
    <w:rsid w:val="00A41B59"/>
    <w:rsid w:val="00A437CD"/>
    <w:rsid w:val="00A553DA"/>
    <w:rsid w:val="00A60026"/>
    <w:rsid w:val="00A60AB3"/>
    <w:rsid w:val="00A73D87"/>
    <w:rsid w:val="00A8395D"/>
    <w:rsid w:val="00A845B2"/>
    <w:rsid w:val="00A96472"/>
    <w:rsid w:val="00AE1CF2"/>
    <w:rsid w:val="00AE6726"/>
    <w:rsid w:val="00B071BA"/>
    <w:rsid w:val="00B07EE3"/>
    <w:rsid w:val="00B14209"/>
    <w:rsid w:val="00B16363"/>
    <w:rsid w:val="00B32A2B"/>
    <w:rsid w:val="00B373A4"/>
    <w:rsid w:val="00B43292"/>
    <w:rsid w:val="00B50AE7"/>
    <w:rsid w:val="00B55115"/>
    <w:rsid w:val="00B65096"/>
    <w:rsid w:val="00B72ED9"/>
    <w:rsid w:val="00B80096"/>
    <w:rsid w:val="00B941D8"/>
    <w:rsid w:val="00B95C86"/>
    <w:rsid w:val="00BA6BB6"/>
    <w:rsid w:val="00BC1D27"/>
    <w:rsid w:val="00BD19D4"/>
    <w:rsid w:val="00BD595D"/>
    <w:rsid w:val="00BF21FE"/>
    <w:rsid w:val="00C20583"/>
    <w:rsid w:val="00C50FD5"/>
    <w:rsid w:val="00C52FD7"/>
    <w:rsid w:val="00C56474"/>
    <w:rsid w:val="00C64118"/>
    <w:rsid w:val="00C64D3F"/>
    <w:rsid w:val="00C703C3"/>
    <w:rsid w:val="00C7543E"/>
    <w:rsid w:val="00CA343B"/>
    <w:rsid w:val="00CB54A3"/>
    <w:rsid w:val="00CD48B6"/>
    <w:rsid w:val="00CD587E"/>
    <w:rsid w:val="00CF586D"/>
    <w:rsid w:val="00D0627A"/>
    <w:rsid w:val="00D07449"/>
    <w:rsid w:val="00D1336C"/>
    <w:rsid w:val="00D37640"/>
    <w:rsid w:val="00D434E0"/>
    <w:rsid w:val="00D44305"/>
    <w:rsid w:val="00D502F7"/>
    <w:rsid w:val="00D77689"/>
    <w:rsid w:val="00D919B7"/>
    <w:rsid w:val="00D93636"/>
    <w:rsid w:val="00D97B81"/>
    <w:rsid w:val="00DA33CF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63BFF"/>
    <w:rsid w:val="00E7040A"/>
    <w:rsid w:val="00E720D3"/>
    <w:rsid w:val="00EC40CE"/>
    <w:rsid w:val="00EC4354"/>
    <w:rsid w:val="00ED607E"/>
    <w:rsid w:val="00F11DA6"/>
    <w:rsid w:val="00F34A4B"/>
    <w:rsid w:val="00F63CE2"/>
    <w:rsid w:val="00F67042"/>
    <w:rsid w:val="00FA0470"/>
    <w:rsid w:val="00FA1C4E"/>
    <w:rsid w:val="00FA7A77"/>
    <w:rsid w:val="00FB217A"/>
    <w:rsid w:val="00FB5710"/>
    <w:rsid w:val="00FC1536"/>
    <w:rsid w:val="00FC2362"/>
    <w:rsid w:val="00FC7662"/>
    <w:rsid w:val="00FD2715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EB44-2BA2-40E0-88CC-6CF7B9A2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2022-03-24T03:51:00Z</cp:lastPrinted>
  <dcterms:created xsi:type="dcterms:W3CDTF">2021-10-05T09:29:00Z</dcterms:created>
  <dcterms:modified xsi:type="dcterms:W3CDTF">2022-03-27T11:35:00Z</dcterms:modified>
</cp:coreProperties>
</file>