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450EB">
        <w:rPr>
          <w:rFonts w:ascii="Times New Roman" w:hAnsi="Times New Roman" w:cs="Times New Roman"/>
          <w:b/>
          <w:sz w:val="24"/>
          <w:szCs w:val="24"/>
        </w:rPr>
        <w:t>№ 2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3450EB">
        <w:rPr>
          <w:rFonts w:ascii="Times New Roman" w:hAnsi="Times New Roman" w:cs="Times New Roman"/>
          <w:sz w:val="24"/>
          <w:szCs w:val="24"/>
        </w:rPr>
        <w:t>10</w:t>
      </w:r>
      <w:r w:rsidR="00964E3F">
        <w:rPr>
          <w:rFonts w:ascii="Times New Roman" w:hAnsi="Times New Roman" w:cs="Times New Roman"/>
          <w:sz w:val="24"/>
          <w:szCs w:val="24"/>
        </w:rPr>
        <w:t>.</w:t>
      </w:r>
      <w:r w:rsidR="006D777D">
        <w:rPr>
          <w:rFonts w:ascii="Times New Roman" w:hAnsi="Times New Roman" w:cs="Times New Roman"/>
          <w:sz w:val="24"/>
          <w:szCs w:val="24"/>
        </w:rPr>
        <w:t>0</w:t>
      </w:r>
      <w:r w:rsidR="00683E35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3F24AF">
        <w:rPr>
          <w:rFonts w:ascii="Times New Roman" w:hAnsi="Times New Roman" w:cs="Times New Roman"/>
          <w:sz w:val="24"/>
          <w:szCs w:val="24"/>
        </w:rPr>
        <w:t>5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 w:rsidR="006D777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77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6D77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D777D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992"/>
        <w:gridCol w:w="992"/>
        <w:gridCol w:w="1134"/>
        <w:gridCol w:w="1276"/>
      </w:tblGrid>
      <w:tr w:rsidR="006D777D" w:rsidRPr="00CA391A" w:rsidTr="00CA391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CA391A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CA391A" w:rsidRPr="00CA391A" w:rsidTr="00CA391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A391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Картридж измерительный (</w:t>
            </w:r>
            <w:proofErr w:type="spell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Measurement</w:t>
            </w:r>
            <w:proofErr w:type="spell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Cartridge</w:t>
            </w:r>
            <w:proofErr w:type="spell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 xml:space="preserve">) предназначен для измерения (КЩС/ОКС/Электролиты/Глюкоза, </w:t>
            </w:r>
            <w:proofErr w:type="spell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Лактат</w:t>
            </w:r>
            <w:proofErr w:type="spell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 xml:space="preserve">) в автоматическом режиме на анализаторах серий </w:t>
            </w:r>
            <w:proofErr w:type="spell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RapidPoind</w:t>
            </w:r>
            <w:proofErr w:type="spell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 xml:space="preserve"> 500. Упаковка: 400 исследований. Стабильность на борту: 28 дней. Вес (нетто): 1,344 кг. Объем (нетто): 0,0133 </w:t>
            </w:r>
            <w:proofErr w:type="spell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. Транспортировка при: +2</w:t>
            </w:r>
            <w:proofErr w:type="gramStart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CA391A">
              <w:rPr>
                <w:rFonts w:ascii="Times New Roman" w:hAnsi="Times New Roman" w:cs="Times New Roman"/>
                <w:sz w:val="18"/>
                <w:szCs w:val="18"/>
              </w:rPr>
              <w:t xml:space="preserve"> +25°С Условия хранения: +2+8°С.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793 359,00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1 586 718,00</w:t>
            </w:r>
          </w:p>
        </w:tc>
      </w:tr>
      <w:tr w:rsidR="00CA391A" w:rsidRPr="00CA391A" w:rsidTr="00CA391A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A391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1A" w:rsidRPr="00CA391A" w:rsidRDefault="00CA391A" w:rsidP="00CE6A15">
            <w:pPr>
              <w:pStyle w:val="Standard"/>
              <w:tabs>
                <w:tab w:val="left" w:pos="7112"/>
              </w:tabs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Картридж измерительный (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Measurement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Cartridge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) предназначен для измерения (КЩС/ОКС/Электролиты/Глюкоза,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Лактат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) в автоматическом режиме на анализаторах серий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RapidPoind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500. Упаковка: 750 исследований. Стабильность на борту: 28 дней. Вес (нетто): 1,344 кг. Объем (нетто): 0,0133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куб.м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. Транспортировка при: +2</w:t>
            </w:r>
            <w:proofErr w:type="gram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°С</w:t>
            </w:r>
            <w:proofErr w:type="gram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+25°С Условия хранения: +2+8°С.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861 361,00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3 445 444,00</w:t>
            </w:r>
          </w:p>
        </w:tc>
      </w:tr>
      <w:tr w:rsidR="00CA391A" w:rsidRPr="00CA391A" w:rsidTr="00CA391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A391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1A" w:rsidRPr="00CA391A" w:rsidRDefault="00CA391A" w:rsidP="00CE6A15">
            <w:pPr>
              <w:pStyle w:val="Standard"/>
              <w:tabs>
                <w:tab w:val="left" w:pos="7112"/>
              </w:tabs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Картридж для промывки (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Wash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Waste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Cartridge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) предназначен для промывки отходов в автоматическом режиме на анализаторах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RapidPoind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500. Состав упаковки: Картриджи упакованы в картонные коробки по 4 штуки, в каждом картридже по 2 пакета с раствором Вес (нетто): 1,968 кг. Объем (нетто): 0,006309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куб.м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. Транспортировка при: +2</w:t>
            </w:r>
            <w:proofErr w:type="gram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°С</w:t>
            </w:r>
            <w:proofErr w:type="gram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+25°С Условия хранения: +15+25°C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142 805,00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856 830,00</w:t>
            </w:r>
          </w:p>
        </w:tc>
      </w:tr>
      <w:tr w:rsidR="00CA391A" w:rsidRPr="00CA391A" w:rsidTr="00CA39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A391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1A" w:rsidRPr="00CA391A" w:rsidRDefault="00CA391A" w:rsidP="00CE6A15">
            <w:pPr>
              <w:pStyle w:val="Standard"/>
              <w:tabs>
                <w:tab w:val="left" w:pos="7112"/>
              </w:tabs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Картридж контроля качества (AQC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Cartridge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) Предназначен для проведения контроля качества (до 3х уровней) в автоматическом режиме на анализаторах, совместимый с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RapidPoind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500. Упаковка: 1 штука. Стабильность на борту: 28 дней. Условия транспортировки: +2º... +8º С. Условия хранения: +2º... +8º 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294 676,00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1 768 056,00</w:t>
            </w:r>
          </w:p>
        </w:tc>
      </w:tr>
      <w:tr w:rsidR="00CA391A" w:rsidRPr="00CA391A" w:rsidTr="00CA391A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A391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1A" w:rsidRPr="00CA391A" w:rsidRDefault="00CA391A" w:rsidP="00CE6A15">
            <w:pPr>
              <w:pStyle w:val="Standard"/>
              <w:tabs>
                <w:tab w:val="left" w:pos="7112"/>
              </w:tabs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Бумага</w:t>
            </w:r>
            <w:r w:rsidRPr="00CA391A">
              <w:rPr>
                <w:rFonts w:eastAsiaTheme="minorHAnsi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для</w:t>
            </w:r>
            <w:r w:rsidRPr="00CA391A">
              <w:rPr>
                <w:rFonts w:eastAsiaTheme="minorHAnsi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принтера</w:t>
            </w:r>
            <w:r w:rsidRPr="00CA391A">
              <w:rPr>
                <w:rFonts w:eastAsiaTheme="minorHAnsi"/>
                <w:kern w:val="0"/>
                <w:sz w:val="18"/>
                <w:szCs w:val="18"/>
                <w:lang w:val="en-US" w:eastAsia="en-US"/>
              </w:rPr>
              <w:t xml:space="preserve"> (Printer Paper (pack of 5 roll)). </w:t>
            </w:r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В упаковке 5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руллонов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. Применяется для работы термопринтера в анализаторах </w:t>
            </w:r>
            <w:proofErr w:type="spellStart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>RapidPoind</w:t>
            </w:r>
            <w:proofErr w:type="spellEnd"/>
            <w:r w:rsidRPr="00CA391A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500, в 1 рул-44 м., b -56 мм, d - 58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1A" w:rsidRPr="00CA391A" w:rsidRDefault="00CA391A" w:rsidP="00CE6A1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39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21 900,00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7" w:rsidRPr="00775587" w:rsidRDefault="00CA391A" w:rsidP="0077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1, 2, 3, 4, 5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147EE4" w:rsidRDefault="0039451F" w:rsidP="00CA39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г. А</w:t>
            </w:r>
            <w:r w:rsidR="00CA391A">
              <w:rPr>
                <w:rFonts w:ascii="Times New Roman" w:hAnsi="Times New Roman" w:cs="Times New Roman"/>
              </w:rPr>
              <w:t>стана</w:t>
            </w:r>
            <w:r w:rsidRPr="002C0E7C">
              <w:rPr>
                <w:rFonts w:ascii="Times New Roman" w:hAnsi="Times New Roman" w:cs="Times New Roman"/>
              </w:rPr>
              <w:t xml:space="preserve">, </w:t>
            </w:r>
            <w:r w:rsidR="00147EE4">
              <w:rPr>
                <w:rFonts w:ascii="Times New Roman" w:hAnsi="Times New Roman" w:cs="Times New Roman"/>
              </w:rPr>
              <w:t xml:space="preserve">                         </w:t>
            </w:r>
            <w:r w:rsidR="00CA391A">
              <w:rPr>
                <w:rFonts w:ascii="Times New Roman" w:hAnsi="Times New Roman" w:cs="Times New Roman"/>
                <w:lang w:val="kk-KZ"/>
              </w:rPr>
              <w:t>ул</w:t>
            </w:r>
            <w:r w:rsidR="00147E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391A">
              <w:rPr>
                <w:rFonts w:ascii="Times New Roman" w:hAnsi="Times New Roman" w:cs="Times New Roman"/>
              </w:rPr>
              <w:t>Жанибек</w:t>
            </w:r>
            <w:proofErr w:type="spellEnd"/>
            <w:r w:rsidR="00CA391A">
              <w:rPr>
                <w:rFonts w:ascii="Times New Roman" w:hAnsi="Times New Roman" w:cs="Times New Roman"/>
              </w:rPr>
              <w:t xml:space="preserve"> Тархана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39451F" w:rsidRDefault="0039451F" w:rsidP="0034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CA391A">
              <w:rPr>
                <w:rFonts w:ascii="Times New Roman" w:hAnsi="Times New Roman" w:cs="Times New Roman"/>
                <w:sz w:val="24"/>
                <w:szCs w:val="24"/>
              </w:rPr>
              <w:t>Медлаб</w:t>
            </w:r>
            <w:proofErr w:type="spellEnd"/>
            <w:r w:rsidR="00CA391A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  <w:r w:rsidR="00775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CA391A" w:rsidP="000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7 678 948</w:t>
            </w:r>
            <w:r w:rsidR="0008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="00F812A8">
        <w:rPr>
          <w:rFonts w:ascii="Times New Roman" w:hAnsi="Times New Roman" w:cs="Times New Roman"/>
          <w:sz w:val="24"/>
          <w:szCs w:val="24"/>
        </w:rPr>
        <w:t>Медлаб</w:t>
      </w:r>
      <w:proofErr w:type="spellEnd"/>
      <w:r w:rsidR="00F812A8">
        <w:rPr>
          <w:rFonts w:ascii="Times New Roman" w:hAnsi="Times New Roman" w:cs="Times New Roman"/>
          <w:sz w:val="24"/>
          <w:szCs w:val="24"/>
        </w:rPr>
        <w:t xml:space="preserve"> Казахстан</w:t>
      </w:r>
      <w:bookmarkStart w:id="0" w:name="_GoBack"/>
      <w:bookmarkEnd w:id="0"/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 же документов поставщика подтверждающих соответствие поставщика треб</w:t>
      </w:r>
      <w:r w:rsidR="004E35E6">
        <w:rPr>
          <w:rFonts w:ascii="Times New Roman" w:hAnsi="Times New Roman" w:cs="Times New Roman"/>
          <w:sz w:val="24"/>
          <w:szCs w:val="24"/>
        </w:rPr>
        <w:t>ованиям, установленным главами 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35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Правил,  </w:t>
      </w:r>
      <w:r w:rsidR="005603C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11C70">
        <w:rPr>
          <w:rFonts w:ascii="Times New Roman" w:hAnsi="Times New Roman" w:cs="Times New Roman"/>
          <w:sz w:val="24"/>
          <w:szCs w:val="24"/>
        </w:rPr>
        <w:t>К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D11C70"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11C70">
        <w:rPr>
          <w:rFonts w:ascii="Times New Roman" w:hAnsi="Times New Roman" w:cs="Times New Roman"/>
          <w:sz w:val="24"/>
          <w:szCs w:val="24"/>
        </w:rPr>
        <w:t>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695203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264D"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 w:rsidR="0092264D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5E2D4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86F49"/>
    <w:rsid w:val="00092415"/>
    <w:rsid w:val="000C4E79"/>
    <w:rsid w:val="000E4D3F"/>
    <w:rsid w:val="00147EE4"/>
    <w:rsid w:val="001B7B36"/>
    <w:rsid w:val="001D09CF"/>
    <w:rsid w:val="001F3EBE"/>
    <w:rsid w:val="002373B9"/>
    <w:rsid w:val="00277571"/>
    <w:rsid w:val="00284438"/>
    <w:rsid w:val="003450EB"/>
    <w:rsid w:val="0039451F"/>
    <w:rsid w:val="00394775"/>
    <w:rsid w:val="003C6688"/>
    <w:rsid w:val="003F24AF"/>
    <w:rsid w:val="00415B04"/>
    <w:rsid w:val="00424C20"/>
    <w:rsid w:val="00436E8B"/>
    <w:rsid w:val="0046041B"/>
    <w:rsid w:val="00476903"/>
    <w:rsid w:val="004E35E6"/>
    <w:rsid w:val="00525393"/>
    <w:rsid w:val="00532296"/>
    <w:rsid w:val="0055418C"/>
    <w:rsid w:val="005603C0"/>
    <w:rsid w:val="005A2BF3"/>
    <w:rsid w:val="005B380C"/>
    <w:rsid w:val="005E2D4D"/>
    <w:rsid w:val="005F28C6"/>
    <w:rsid w:val="00683A11"/>
    <w:rsid w:val="00683E35"/>
    <w:rsid w:val="00695203"/>
    <w:rsid w:val="006B2F21"/>
    <w:rsid w:val="006B6835"/>
    <w:rsid w:val="006D0A67"/>
    <w:rsid w:val="006D777D"/>
    <w:rsid w:val="0077558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B7CAA"/>
    <w:rsid w:val="009C1A0F"/>
    <w:rsid w:val="009D08CF"/>
    <w:rsid w:val="009E2EC0"/>
    <w:rsid w:val="009F6F2D"/>
    <w:rsid w:val="00A473E8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A391A"/>
    <w:rsid w:val="00CB00B1"/>
    <w:rsid w:val="00D04AB8"/>
    <w:rsid w:val="00D11C70"/>
    <w:rsid w:val="00DB4621"/>
    <w:rsid w:val="00DE032D"/>
    <w:rsid w:val="00DE6767"/>
    <w:rsid w:val="00E10AEC"/>
    <w:rsid w:val="00EF07EC"/>
    <w:rsid w:val="00F34537"/>
    <w:rsid w:val="00F6427D"/>
    <w:rsid w:val="00F812A8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2025-01-16T04:55:00Z</cp:lastPrinted>
  <dcterms:created xsi:type="dcterms:W3CDTF">2022-02-16T09:29:00Z</dcterms:created>
  <dcterms:modified xsi:type="dcterms:W3CDTF">2025-05-22T06:10:00Z</dcterms:modified>
</cp:coreProperties>
</file>